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26C8A" w14:textId="77777777" w:rsidR="00FD5374" w:rsidRDefault="00FD5374" w:rsidP="00FD5374">
      <w:pPr>
        <w:spacing w:after="0"/>
        <w:ind w:firstLine="360"/>
        <w:jc w:val="center"/>
        <w:rPr>
          <w:rFonts w:ascii="Times New Roman" w:hAnsi="Times New Roman"/>
          <w:b/>
          <w:sz w:val="28"/>
          <w:szCs w:val="28"/>
        </w:rPr>
      </w:pPr>
    </w:p>
    <w:p w14:paraId="4C6CF982" w14:textId="3631C153" w:rsidR="00FD5374" w:rsidRPr="00FD5374" w:rsidRDefault="00FD5374" w:rsidP="00FD5374">
      <w:pPr>
        <w:spacing w:after="0"/>
        <w:ind w:firstLine="360"/>
        <w:jc w:val="center"/>
        <w:rPr>
          <w:rFonts w:ascii="Times New Roman" w:hAnsi="Times New Roman"/>
          <w:b/>
          <w:sz w:val="28"/>
          <w:szCs w:val="28"/>
        </w:rPr>
      </w:pPr>
      <w:r w:rsidRPr="00FD5374">
        <w:rPr>
          <w:rFonts w:ascii="Times New Roman" w:hAnsi="Times New Roman"/>
          <w:b/>
          <w:sz w:val="28"/>
          <w:szCs w:val="28"/>
        </w:rPr>
        <w:t>ANUNT DE RECRUTARE</w:t>
      </w:r>
    </w:p>
    <w:p w14:paraId="0BACC7AC" w14:textId="77777777" w:rsidR="00FD5374" w:rsidRDefault="00FD5374" w:rsidP="00FD5374">
      <w:pPr>
        <w:spacing w:after="0"/>
        <w:ind w:firstLine="360"/>
        <w:jc w:val="center"/>
        <w:rPr>
          <w:rFonts w:ascii="Times New Roman" w:hAnsi="Times New Roman"/>
          <w:b/>
          <w:sz w:val="24"/>
          <w:szCs w:val="24"/>
        </w:rPr>
      </w:pPr>
    </w:p>
    <w:p w14:paraId="7E74C3FC" w14:textId="77777777" w:rsidR="00FD5374" w:rsidRDefault="00FD5374" w:rsidP="00FD5374">
      <w:pPr>
        <w:spacing w:after="0"/>
        <w:ind w:firstLine="360"/>
        <w:jc w:val="center"/>
        <w:rPr>
          <w:rFonts w:ascii="Times New Roman" w:hAnsi="Times New Roman"/>
          <w:b/>
          <w:sz w:val="24"/>
          <w:szCs w:val="24"/>
        </w:rPr>
      </w:pPr>
    </w:p>
    <w:p w14:paraId="608F84B8" w14:textId="77777777" w:rsidR="00FD5374" w:rsidRDefault="00FD5374" w:rsidP="00FD5374">
      <w:pPr>
        <w:spacing w:after="0"/>
        <w:ind w:firstLine="360"/>
        <w:jc w:val="center"/>
        <w:rPr>
          <w:rFonts w:ascii="Times New Roman" w:hAnsi="Times New Roman"/>
          <w:b/>
          <w:sz w:val="24"/>
          <w:szCs w:val="24"/>
        </w:rPr>
      </w:pPr>
    </w:p>
    <w:p w14:paraId="7CE36F84" w14:textId="53ED8C36" w:rsidR="00FD5374" w:rsidRDefault="00FD5374" w:rsidP="00FD5374">
      <w:pPr>
        <w:spacing w:after="0"/>
        <w:ind w:firstLine="360"/>
        <w:jc w:val="both"/>
        <w:rPr>
          <w:rFonts w:ascii="Times New Roman" w:hAnsi="Times New Roman"/>
          <w:b/>
          <w:sz w:val="28"/>
          <w:szCs w:val="28"/>
        </w:rPr>
      </w:pPr>
      <w:r>
        <w:rPr>
          <w:rFonts w:ascii="Times New Roman" w:hAnsi="Times New Roman"/>
          <w:b/>
          <w:sz w:val="28"/>
          <w:szCs w:val="28"/>
        </w:rPr>
        <w:t xml:space="preserve">    </w:t>
      </w:r>
      <w:r w:rsidRPr="00777D6F">
        <w:rPr>
          <w:rFonts w:ascii="Times New Roman" w:hAnsi="Times New Roman"/>
          <w:b/>
          <w:sz w:val="28"/>
          <w:szCs w:val="28"/>
        </w:rPr>
        <w:t xml:space="preserve">Agentia pentru Dezvoltare Regionala Sud-Vest Oltenia organizeaza concurs pentru ocuparea </w:t>
      </w:r>
      <w:r>
        <w:rPr>
          <w:rFonts w:ascii="Times New Roman" w:hAnsi="Times New Roman"/>
          <w:b/>
          <w:sz w:val="28"/>
          <w:szCs w:val="28"/>
        </w:rPr>
        <w:t>a 2 posturi</w:t>
      </w:r>
      <w:r w:rsidRPr="00777D6F">
        <w:rPr>
          <w:rFonts w:ascii="Times New Roman" w:hAnsi="Times New Roman"/>
          <w:b/>
          <w:sz w:val="28"/>
          <w:szCs w:val="28"/>
        </w:rPr>
        <w:t>:</w:t>
      </w:r>
    </w:p>
    <w:p w14:paraId="3C3A11A4" w14:textId="77777777" w:rsidR="00FD5374" w:rsidRPr="00777D6F" w:rsidRDefault="00FD5374" w:rsidP="00FD5374">
      <w:pPr>
        <w:spacing w:after="0"/>
        <w:ind w:firstLine="360"/>
        <w:jc w:val="both"/>
        <w:rPr>
          <w:rFonts w:ascii="Times New Roman" w:hAnsi="Times New Roman"/>
          <w:b/>
          <w:sz w:val="28"/>
          <w:szCs w:val="28"/>
        </w:rPr>
      </w:pPr>
    </w:p>
    <w:p w14:paraId="5B69DF2A" w14:textId="49CBB73E" w:rsidR="00FD5374" w:rsidRDefault="00FD5374" w:rsidP="00FD5374">
      <w:pPr>
        <w:pStyle w:val="ListParagraph"/>
        <w:numPr>
          <w:ilvl w:val="0"/>
          <w:numId w:val="2"/>
        </w:numPr>
        <w:ind w:right="143"/>
        <w:jc w:val="both"/>
        <w:rPr>
          <w:rFonts w:ascii="Times New Roman" w:hAnsi="Times New Roman"/>
          <w:b/>
          <w:sz w:val="28"/>
          <w:szCs w:val="28"/>
        </w:rPr>
      </w:pPr>
      <w:r w:rsidRPr="00C619A6">
        <w:rPr>
          <w:rFonts w:ascii="Times New Roman" w:hAnsi="Times New Roman"/>
          <w:b/>
          <w:sz w:val="28"/>
          <w:szCs w:val="28"/>
        </w:rPr>
        <w:t>2 posturi de Agent de dezvoltare (Ofiter contract) in cadrul Directiei Organism Intermediar POR / Departamentul Monitorizare si Verificare Proiecte POR / Compartimentul Verificare Financiara Proiecte POR, pe durata determinata, pana la data de 31.12.2021</w:t>
      </w:r>
      <w:r>
        <w:rPr>
          <w:rFonts w:ascii="Times New Roman" w:hAnsi="Times New Roman"/>
          <w:b/>
          <w:sz w:val="28"/>
          <w:szCs w:val="28"/>
        </w:rPr>
        <w:t>.</w:t>
      </w:r>
    </w:p>
    <w:p w14:paraId="1BE6BA7F" w14:textId="77777777" w:rsidR="00FD5374" w:rsidRPr="00F8191C" w:rsidRDefault="00FD5374" w:rsidP="00FD5374">
      <w:pPr>
        <w:spacing w:after="0"/>
        <w:ind w:right="35"/>
        <w:jc w:val="both"/>
        <w:rPr>
          <w:rFonts w:ascii="Times New Roman" w:hAnsi="Times New Roman"/>
          <w:b/>
          <w:sz w:val="28"/>
          <w:szCs w:val="28"/>
        </w:rPr>
      </w:pPr>
    </w:p>
    <w:p w14:paraId="7D8D47EA" w14:textId="4967D0A5" w:rsidR="00FD5374" w:rsidRDefault="00FD5374" w:rsidP="00FD5374">
      <w:pPr>
        <w:spacing w:after="0"/>
        <w:ind w:left="360"/>
        <w:jc w:val="both"/>
        <w:rPr>
          <w:rFonts w:ascii="Times New Roman" w:hAnsi="Times New Roman"/>
          <w:b/>
          <w:sz w:val="28"/>
          <w:szCs w:val="28"/>
        </w:rPr>
      </w:pPr>
      <w:r w:rsidRPr="00777D6F">
        <w:rPr>
          <w:rFonts w:ascii="Times New Roman" w:hAnsi="Times New Roman"/>
          <w:b/>
          <w:sz w:val="28"/>
          <w:szCs w:val="28"/>
        </w:rPr>
        <w:t xml:space="preserve">Concursul va avea loc in data de </w:t>
      </w:r>
      <w:r>
        <w:rPr>
          <w:rFonts w:ascii="Times New Roman" w:hAnsi="Times New Roman"/>
          <w:b/>
          <w:sz w:val="28"/>
          <w:szCs w:val="28"/>
        </w:rPr>
        <w:t>20 noiembrie 2020</w:t>
      </w:r>
      <w:r w:rsidRPr="00777D6F">
        <w:rPr>
          <w:rFonts w:ascii="Times New Roman" w:hAnsi="Times New Roman"/>
          <w:b/>
          <w:sz w:val="28"/>
          <w:szCs w:val="28"/>
        </w:rPr>
        <w:t>, ora 10.00, la</w:t>
      </w:r>
      <w:r>
        <w:rPr>
          <w:rFonts w:ascii="Times New Roman" w:hAnsi="Times New Roman"/>
          <w:b/>
          <w:sz w:val="28"/>
          <w:szCs w:val="28"/>
        </w:rPr>
        <w:t xml:space="preserve"> </w:t>
      </w:r>
      <w:r w:rsidRPr="00777D6F">
        <w:rPr>
          <w:rFonts w:ascii="Times New Roman" w:hAnsi="Times New Roman"/>
          <w:b/>
          <w:sz w:val="28"/>
          <w:szCs w:val="28"/>
        </w:rPr>
        <w:t>sediul Agentiei pentru Dezvoltare Regionala Sud-Vest</w:t>
      </w:r>
      <w:r>
        <w:rPr>
          <w:rFonts w:ascii="Times New Roman" w:hAnsi="Times New Roman"/>
          <w:b/>
          <w:sz w:val="28"/>
          <w:szCs w:val="28"/>
        </w:rPr>
        <w:t xml:space="preserve"> Oltenia, Aleea Teatrului nr.1</w:t>
      </w:r>
      <w:r w:rsidRPr="00777D6F">
        <w:rPr>
          <w:rFonts w:ascii="Times New Roman" w:hAnsi="Times New Roman"/>
          <w:b/>
          <w:sz w:val="28"/>
          <w:szCs w:val="28"/>
        </w:rPr>
        <w:t>, Craiova.</w:t>
      </w:r>
    </w:p>
    <w:p w14:paraId="1D5EA84C" w14:textId="77777777" w:rsidR="00905345" w:rsidRPr="008A5381" w:rsidRDefault="00905345" w:rsidP="00905345">
      <w:pPr>
        <w:pStyle w:val="ListParagraph"/>
        <w:spacing w:after="0"/>
        <w:jc w:val="both"/>
        <w:rPr>
          <w:rFonts w:ascii="Times New Roman" w:hAnsi="Times New Roman"/>
          <w:bCs/>
          <w:color w:val="000000" w:themeColor="text1"/>
          <w:sz w:val="26"/>
          <w:szCs w:val="26"/>
        </w:rPr>
      </w:pPr>
    </w:p>
    <w:p w14:paraId="46552453" w14:textId="77777777" w:rsidR="00AB7206" w:rsidRDefault="00AB7206" w:rsidP="00AB7206">
      <w:pPr>
        <w:spacing w:after="0"/>
        <w:ind w:right="35"/>
        <w:jc w:val="both"/>
        <w:rPr>
          <w:rFonts w:ascii="Times New Roman" w:hAnsi="Times New Roman"/>
          <w:bCs/>
          <w:color w:val="000000"/>
          <w:sz w:val="24"/>
          <w:szCs w:val="24"/>
        </w:rPr>
      </w:pPr>
    </w:p>
    <w:p w14:paraId="164120B5" w14:textId="77777777" w:rsidR="00FD5374" w:rsidRPr="007B759A" w:rsidRDefault="00FD5374" w:rsidP="00FD5374">
      <w:pPr>
        <w:shd w:val="clear" w:color="auto" w:fill="D9D9D9"/>
        <w:spacing w:after="0"/>
        <w:jc w:val="center"/>
        <w:rPr>
          <w:rFonts w:ascii="Times New Roman" w:hAnsi="Times New Roman"/>
          <w:b/>
          <w:bCs/>
          <w:color w:val="000000"/>
          <w:sz w:val="28"/>
          <w:szCs w:val="28"/>
          <w:u w:val="single"/>
        </w:rPr>
      </w:pPr>
      <w:r w:rsidRPr="007B759A">
        <w:rPr>
          <w:rFonts w:ascii="Times New Roman" w:hAnsi="Times New Roman"/>
          <w:b/>
          <w:bCs/>
          <w:color w:val="000000"/>
          <w:sz w:val="28"/>
          <w:szCs w:val="28"/>
          <w:u w:val="single"/>
        </w:rPr>
        <w:t>Bibliografie si conditii de participare</w:t>
      </w:r>
    </w:p>
    <w:p w14:paraId="74196E8D" w14:textId="77777777" w:rsidR="00FD5374" w:rsidRDefault="00FD5374" w:rsidP="00FD5374">
      <w:pPr>
        <w:spacing w:after="0"/>
        <w:ind w:right="35"/>
        <w:jc w:val="both"/>
        <w:rPr>
          <w:rFonts w:ascii="Times New Roman" w:hAnsi="Times New Roman"/>
          <w:b/>
          <w:sz w:val="28"/>
          <w:szCs w:val="28"/>
        </w:rPr>
      </w:pPr>
    </w:p>
    <w:p w14:paraId="07AD8150" w14:textId="77777777" w:rsidR="00FD5374" w:rsidRDefault="00FD5374" w:rsidP="00FD5374">
      <w:pPr>
        <w:spacing w:after="0"/>
        <w:ind w:right="35"/>
        <w:jc w:val="both"/>
        <w:rPr>
          <w:rFonts w:ascii="Times New Roman" w:hAnsi="Times New Roman"/>
          <w:b/>
          <w:sz w:val="28"/>
          <w:szCs w:val="28"/>
        </w:rPr>
      </w:pPr>
    </w:p>
    <w:p w14:paraId="64202D83" w14:textId="0EB31807" w:rsidR="0026692A" w:rsidRPr="00FD5374" w:rsidRDefault="0026692A" w:rsidP="00FD5374">
      <w:pPr>
        <w:spacing w:after="0"/>
        <w:ind w:right="35"/>
        <w:jc w:val="both"/>
        <w:rPr>
          <w:rFonts w:ascii="Times New Roman" w:hAnsi="Times New Roman"/>
          <w:b/>
          <w:bCs/>
          <w:color w:val="000000"/>
          <w:sz w:val="26"/>
          <w:szCs w:val="26"/>
        </w:rPr>
      </w:pPr>
      <w:r w:rsidRPr="00FD5374">
        <w:rPr>
          <w:rFonts w:ascii="Times New Roman" w:hAnsi="Times New Roman"/>
          <w:b/>
          <w:sz w:val="28"/>
          <w:szCs w:val="28"/>
        </w:rPr>
        <w:t>AGENT DE DEZVOLTARE (OFITER CONTRACT) IN CADRUL DIRECTIEI ORGANISM INTERMEDIAR POR / DEPARTAMENTUL MONITORIZARE SI VERIFICARE PROIECTE POR / COMPARTIMENTUL VERIFICARE FINANCIARA PROIECTE POR (DURATA DETERMINATA, PANA LA DATA DE 31.12.2021)</w:t>
      </w:r>
    </w:p>
    <w:p w14:paraId="417ED63A" w14:textId="77777777" w:rsidR="0026692A" w:rsidRPr="003C27A0" w:rsidRDefault="0026692A" w:rsidP="0026692A">
      <w:pPr>
        <w:pStyle w:val="ListParagraph"/>
        <w:spacing w:after="0"/>
        <w:ind w:right="35"/>
        <w:jc w:val="both"/>
        <w:rPr>
          <w:rFonts w:ascii="Times New Roman" w:hAnsi="Times New Roman"/>
          <w:b/>
          <w:bCs/>
          <w:color w:val="000000"/>
          <w:sz w:val="26"/>
          <w:szCs w:val="26"/>
        </w:rPr>
      </w:pPr>
    </w:p>
    <w:p w14:paraId="39ED4E88" w14:textId="77777777" w:rsidR="0026692A" w:rsidRPr="003C27A0" w:rsidRDefault="0026692A" w:rsidP="0026692A">
      <w:pPr>
        <w:shd w:val="clear" w:color="auto" w:fill="D9D9D9" w:themeFill="background1" w:themeFillShade="D9"/>
        <w:spacing w:after="0"/>
        <w:jc w:val="both"/>
        <w:rPr>
          <w:rFonts w:ascii="Times New Roman" w:hAnsi="Times New Roman"/>
          <w:b/>
          <w:bCs/>
          <w:color w:val="000000"/>
          <w:sz w:val="26"/>
          <w:szCs w:val="26"/>
        </w:rPr>
      </w:pPr>
      <w:r w:rsidRPr="003C27A0">
        <w:rPr>
          <w:rFonts w:ascii="Times New Roman" w:hAnsi="Times New Roman"/>
          <w:b/>
          <w:bCs/>
          <w:color w:val="000000"/>
          <w:sz w:val="26"/>
          <w:szCs w:val="26"/>
        </w:rPr>
        <w:t>Descrierea postului – atributii principale:</w:t>
      </w:r>
    </w:p>
    <w:p w14:paraId="5FEA7A9E"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primeste si verifica cererile de rambursare/plata din punct de vedere tehnic si financiar;</w:t>
      </w:r>
    </w:p>
    <w:p w14:paraId="416ED69D"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primeşte şi verifică 100% cererile de rambursare/plată şi documentaţiile-suport transmise de beneficiari/parteneri, avizează cheltuielile eligibile stabilite ca urmare a verificărilor realizate şi asigură arhivarea fizică şi electronică a documentelor verificate.</w:t>
      </w:r>
    </w:p>
    <w:p w14:paraId="542C2F5C"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 xml:space="preserve">verifica pentru toate proiectele finantate in cadrul POR si implementate in regiune ca lucrarile/bunurile/serviciile co-finantate au fost efectiv executate/livrate/prestate/, si ca toate cheltuielile declarate de catre beneficiari in cadrul proiectelor au fost plătite, și  în conformitate cu legislația aplicabilă, cu </w:t>
      </w:r>
      <w:r w:rsidRPr="00E851D0">
        <w:rPr>
          <w:rFonts w:ascii="Times New Roman" w:hAnsi="Times New Roman"/>
          <w:sz w:val="26"/>
          <w:szCs w:val="26"/>
        </w:rPr>
        <w:lastRenderedPageBreak/>
        <w:t>programul operațional și cu condițiile de acordare a contribuțiilor pentru operațiunea în cauză;</w:t>
      </w:r>
    </w:p>
    <w:p w14:paraId="3E21AC98"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in vederea avizării cheltuielilor solicitate de beneficiari/parteneri prin cereri de rambursare/plată, efectuează vizite în teren pentru a se asigura că lucrările au fost executate, bunurile au fost livrate şi serviciile au fost prestate, conform contractelor de finanţare şi a legislaţiei în vigoare cu periodicitatea stabilita de instructiunile AM POR/ procedura relevanta;</w:t>
      </w:r>
    </w:p>
    <w:p w14:paraId="2CE72AB2"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certifica realitatea, regularitatea si legalitatea cheltuielilor efectuate de beneficiari in implementarea proiectelor care fac obiectul contractului de finantare si solicitate la rambursare;</w:t>
      </w:r>
    </w:p>
    <w:p w14:paraId="3B5DC296"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 xml:space="preserve">transmite la AM POR toate datele, informatiile si documentele care constituie dosarul cererii de prefinantare/rambursare/plata conform procedurii aplicabile, conform prevederilor si in formatele standard prevazute de manualele de proceduri interne relevante, precum si informatii privind locul unde sunt arhivate documentele originale; </w:t>
      </w:r>
    </w:p>
    <w:p w14:paraId="16FEB8C1"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verifica  dacă beneficiarii care participă la implementarea operațiunilor rambursate pe baza costurilor eligibile suportate în mod real dispun fie de un sistem contabil separat, fie de un cod contabil adecvat pentru toate tranzacțiile referitoare la o operațiune;</w:t>
      </w:r>
    </w:p>
    <w:p w14:paraId="450289CC"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verifica administrativ cererile de prefinantare, primeste si verifica fluxurile previzionate pentru acordarea prefinantarii si rambursarii intocmite de beneficiar, le centralizeaza la nivelul regiunii si le transmite AM POR;</w:t>
      </w:r>
    </w:p>
    <w:p w14:paraId="0D6D2E1B"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verifica existenta corespondentei dintre cheltuielile eligibile si neeligibile declarate de catre beneficiar, inregistrarile contabile si documentele suport;</w:t>
      </w:r>
    </w:p>
    <w:p w14:paraId="308E70DD"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verifica conformitatea documentelor contabile transmise cu documentele originale si a faptului ca beneficiarul pastreaza documentele suport la cererile de prefinantare/rambursare/plata privind cheltu</w:t>
      </w:r>
      <w:r>
        <w:rPr>
          <w:rFonts w:ascii="Times New Roman" w:hAnsi="Times New Roman"/>
          <w:sz w:val="26"/>
          <w:szCs w:val="26"/>
        </w:rPr>
        <w:t>ielile si  auditurile necesare;</w:t>
      </w:r>
    </w:p>
    <w:p w14:paraId="638CAAD2" w14:textId="77777777" w:rsidR="0026692A"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introduce, actualizeaza şi verifica datele în SMIS/mySMIS, conform fazei procedurale corespunzătoare si răspunde asupra corectitudinii datelor înregistrate;</w:t>
      </w:r>
    </w:p>
    <w:p w14:paraId="268220A5" w14:textId="77777777" w:rsidR="0026692A" w:rsidRPr="00E851D0" w:rsidRDefault="0026692A" w:rsidP="0026692A">
      <w:pPr>
        <w:pStyle w:val="ListParagraph"/>
        <w:numPr>
          <w:ilvl w:val="0"/>
          <w:numId w:val="27"/>
        </w:numPr>
        <w:jc w:val="both"/>
        <w:rPr>
          <w:rFonts w:ascii="Times New Roman" w:hAnsi="Times New Roman"/>
          <w:sz w:val="26"/>
          <w:szCs w:val="26"/>
        </w:rPr>
      </w:pPr>
      <w:r w:rsidRPr="00E851D0">
        <w:rPr>
          <w:rFonts w:ascii="Times New Roman" w:hAnsi="Times New Roman"/>
          <w:sz w:val="26"/>
          <w:szCs w:val="26"/>
        </w:rPr>
        <w:t>răspunde de rezultatul verificărilor efectuate şi îşi susţine, după caz, punctul de vedere dacă AM POR solicită exprimarea acestuia.</w:t>
      </w:r>
    </w:p>
    <w:p w14:paraId="692B120F" w14:textId="77777777" w:rsidR="0026692A" w:rsidRDefault="0026692A" w:rsidP="0026692A">
      <w:pPr>
        <w:spacing w:after="0" w:line="240" w:lineRule="auto"/>
        <w:ind w:left="360"/>
        <w:jc w:val="both"/>
        <w:rPr>
          <w:rFonts w:ascii="Times New Roman" w:hAnsi="Times New Roman"/>
          <w:sz w:val="26"/>
          <w:szCs w:val="26"/>
        </w:rPr>
      </w:pPr>
    </w:p>
    <w:p w14:paraId="3460CB87" w14:textId="77777777" w:rsidR="0026692A" w:rsidRPr="003C27A0" w:rsidRDefault="0026692A" w:rsidP="0026692A">
      <w:pPr>
        <w:shd w:val="clear" w:color="auto" w:fill="D9D9D9" w:themeFill="background1" w:themeFillShade="D9"/>
        <w:spacing w:after="0"/>
        <w:jc w:val="both"/>
        <w:rPr>
          <w:rFonts w:ascii="Times New Roman" w:hAnsi="Times New Roman"/>
          <w:b/>
          <w:bCs/>
          <w:color w:val="000000"/>
          <w:sz w:val="26"/>
          <w:szCs w:val="26"/>
        </w:rPr>
      </w:pPr>
      <w:r w:rsidRPr="003C27A0">
        <w:rPr>
          <w:rFonts w:ascii="Times New Roman" w:hAnsi="Times New Roman"/>
          <w:b/>
          <w:bCs/>
          <w:color w:val="000000"/>
          <w:sz w:val="26"/>
          <w:szCs w:val="26"/>
        </w:rPr>
        <w:t>Bibliografie</w:t>
      </w:r>
    </w:p>
    <w:p w14:paraId="006CBA1C" w14:textId="77777777" w:rsidR="0026692A" w:rsidRDefault="0026692A" w:rsidP="0026692A">
      <w:pPr>
        <w:pStyle w:val="ListParagraph"/>
        <w:numPr>
          <w:ilvl w:val="0"/>
          <w:numId w:val="28"/>
        </w:numPr>
        <w:jc w:val="both"/>
        <w:rPr>
          <w:rFonts w:ascii="Times New Roman" w:hAnsi="Times New Roman"/>
          <w:sz w:val="26"/>
          <w:szCs w:val="26"/>
        </w:rPr>
      </w:pPr>
      <w:r w:rsidRPr="000B5FD0">
        <w:rPr>
          <w:rFonts w:ascii="Times New Roman" w:hAnsi="Times New Roman"/>
          <w:sz w:val="26"/>
          <w:szCs w:val="26"/>
        </w:rPr>
        <w:t>Legea nr. 315/2004 privind dezvoltarea regionala in Romania, modificata si completata prin OUG nr. 111/2004;</w:t>
      </w:r>
    </w:p>
    <w:p w14:paraId="662C8342" w14:textId="77777777" w:rsidR="0026692A" w:rsidRDefault="0026692A" w:rsidP="0026692A">
      <w:pPr>
        <w:pStyle w:val="ListParagraph"/>
        <w:numPr>
          <w:ilvl w:val="0"/>
          <w:numId w:val="28"/>
        </w:numPr>
        <w:jc w:val="both"/>
        <w:rPr>
          <w:rFonts w:ascii="Times New Roman" w:hAnsi="Times New Roman"/>
          <w:sz w:val="26"/>
          <w:szCs w:val="26"/>
        </w:rPr>
      </w:pPr>
      <w:r w:rsidRPr="000B5FD0">
        <w:rPr>
          <w:rFonts w:ascii="Times New Roman" w:hAnsi="Times New Roman"/>
          <w:sz w:val="26"/>
          <w:szCs w:val="26"/>
        </w:rPr>
        <w:t>Hotărârea 399 din 27 mai 2015 privind regulile de eligibilitate a cheltuielilor efectuate în cadrul operaţiunilor finanţate prin Fondul european de dezvoltare regională, Fondul social european şi Fondul de coeziune 2014-2020;</w:t>
      </w:r>
    </w:p>
    <w:p w14:paraId="54B478EE" w14:textId="77777777" w:rsidR="0026692A" w:rsidRDefault="0026692A" w:rsidP="0026692A">
      <w:pPr>
        <w:pStyle w:val="ListParagraph"/>
        <w:numPr>
          <w:ilvl w:val="0"/>
          <w:numId w:val="28"/>
        </w:numPr>
        <w:jc w:val="both"/>
        <w:rPr>
          <w:rFonts w:ascii="Times New Roman" w:hAnsi="Times New Roman"/>
          <w:sz w:val="26"/>
          <w:szCs w:val="26"/>
        </w:rPr>
      </w:pPr>
      <w:r w:rsidRPr="000B5FD0">
        <w:rPr>
          <w:rFonts w:ascii="Times New Roman" w:hAnsi="Times New Roman"/>
          <w:sz w:val="26"/>
          <w:szCs w:val="26"/>
        </w:rPr>
        <w:t xml:space="preserve">OUG 40/2015 privind gestionarea financiară a fondurilor europene pentru perioada de programare 2014 – 2020 cu completarile ulterioare (Legea 105/2016 </w:t>
      </w:r>
      <w:r w:rsidRPr="000B5FD0">
        <w:rPr>
          <w:rFonts w:ascii="Times New Roman" w:hAnsi="Times New Roman"/>
          <w:sz w:val="26"/>
          <w:szCs w:val="26"/>
        </w:rPr>
        <w:lastRenderedPageBreak/>
        <w:t>publicata in MOF 406/30.05.2016, OUG 49/2017  publicata in MOF 507/29.06.2017, OG 27/2017 publicata in MOF 706/31.08.2017, OUG 52/2020);</w:t>
      </w:r>
    </w:p>
    <w:p w14:paraId="2A9034BA" w14:textId="77777777" w:rsidR="0026692A" w:rsidRDefault="0026692A" w:rsidP="0026692A">
      <w:pPr>
        <w:pStyle w:val="ListParagraph"/>
        <w:numPr>
          <w:ilvl w:val="0"/>
          <w:numId w:val="28"/>
        </w:numPr>
        <w:jc w:val="both"/>
        <w:rPr>
          <w:rFonts w:ascii="Times New Roman" w:hAnsi="Times New Roman"/>
          <w:sz w:val="26"/>
          <w:szCs w:val="26"/>
        </w:rPr>
      </w:pPr>
      <w:r w:rsidRPr="000B5FD0">
        <w:rPr>
          <w:rFonts w:ascii="Times New Roman" w:hAnsi="Times New Roman"/>
          <w:sz w:val="26"/>
          <w:szCs w:val="26"/>
        </w:rPr>
        <w:t>Hotararea 93/2016 publicata in MOF 133/19.02.2016 pentru aprobarea Normelor metodologice de aplicare a prevederilor Ordonanţei de urgenţă a Guvernului nr. 40/2015 privind gestionarea financiară a fondurilor europene pentru perioada de programare 2014 – 2020;</w:t>
      </w:r>
    </w:p>
    <w:p w14:paraId="79439D7B" w14:textId="77777777" w:rsidR="0026692A" w:rsidRPr="000B5FD0" w:rsidRDefault="0026692A" w:rsidP="0026692A">
      <w:pPr>
        <w:pStyle w:val="ListParagraph"/>
        <w:numPr>
          <w:ilvl w:val="0"/>
          <w:numId w:val="28"/>
        </w:numPr>
        <w:jc w:val="both"/>
        <w:rPr>
          <w:rFonts w:ascii="Times New Roman" w:hAnsi="Times New Roman"/>
          <w:sz w:val="26"/>
          <w:szCs w:val="26"/>
        </w:rPr>
      </w:pPr>
      <w:r w:rsidRPr="000B5FD0">
        <w:rPr>
          <w:rFonts w:ascii="Times New Roman" w:hAnsi="Times New Roman"/>
          <w:sz w:val="26"/>
          <w:szCs w:val="26"/>
        </w:rPr>
        <w:t>Ghidul solicitantului Conditii generale privind accesarea fondurilor în cadrul POR 2014-2020 (www.inforegio.ro);</w:t>
      </w:r>
    </w:p>
    <w:p w14:paraId="31FD76B0" w14:textId="77777777" w:rsidR="0026692A" w:rsidRPr="003C27A0" w:rsidRDefault="0026692A" w:rsidP="0026692A">
      <w:pPr>
        <w:spacing w:after="0"/>
        <w:jc w:val="both"/>
        <w:rPr>
          <w:rFonts w:ascii="Times New Roman" w:hAnsi="Times New Roman"/>
          <w:bCs/>
          <w:color w:val="000000"/>
          <w:sz w:val="26"/>
          <w:szCs w:val="26"/>
        </w:rPr>
      </w:pPr>
    </w:p>
    <w:p w14:paraId="63BF1347" w14:textId="77777777" w:rsidR="0026692A" w:rsidRPr="003C27A0" w:rsidRDefault="0026692A" w:rsidP="0026692A">
      <w:pPr>
        <w:shd w:val="clear" w:color="auto" w:fill="D9D9D9" w:themeFill="background1" w:themeFillShade="D9"/>
        <w:spacing w:after="0"/>
        <w:jc w:val="both"/>
        <w:rPr>
          <w:rFonts w:ascii="Times New Roman" w:hAnsi="Times New Roman"/>
          <w:b/>
          <w:bCs/>
          <w:color w:val="000000"/>
          <w:sz w:val="26"/>
          <w:szCs w:val="26"/>
        </w:rPr>
      </w:pPr>
      <w:r w:rsidRPr="003C27A0">
        <w:rPr>
          <w:rFonts w:ascii="Times New Roman" w:hAnsi="Times New Roman"/>
          <w:b/>
          <w:bCs/>
          <w:color w:val="000000"/>
          <w:sz w:val="26"/>
          <w:szCs w:val="26"/>
        </w:rPr>
        <w:t>Conditii  de participare:</w:t>
      </w:r>
    </w:p>
    <w:p w14:paraId="345386BA" w14:textId="77777777" w:rsidR="0026692A" w:rsidRPr="003C27A0" w:rsidRDefault="0026692A" w:rsidP="0026692A">
      <w:pPr>
        <w:spacing w:after="0" w:line="259" w:lineRule="auto"/>
        <w:ind w:left="720"/>
        <w:contextualSpacing/>
        <w:rPr>
          <w:rFonts w:ascii="Times New Roman" w:hAnsi="Times New Roman"/>
          <w:sz w:val="26"/>
          <w:szCs w:val="26"/>
          <w:lang w:val="en-GB"/>
        </w:rPr>
      </w:pPr>
    </w:p>
    <w:p w14:paraId="036451AF" w14:textId="12E23AB0" w:rsidR="0026692A" w:rsidRDefault="0026692A" w:rsidP="0026692A">
      <w:pPr>
        <w:pStyle w:val="ListParagraph"/>
        <w:numPr>
          <w:ilvl w:val="0"/>
          <w:numId w:val="29"/>
        </w:numPr>
        <w:rPr>
          <w:rFonts w:ascii="Times New Roman" w:hAnsi="Times New Roman"/>
          <w:sz w:val="26"/>
          <w:szCs w:val="26"/>
        </w:rPr>
      </w:pPr>
      <w:r w:rsidRPr="000B5FD0">
        <w:rPr>
          <w:rFonts w:ascii="Times New Roman" w:hAnsi="Times New Roman"/>
          <w:sz w:val="26"/>
          <w:szCs w:val="26"/>
        </w:rPr>
        <w:t>Studii superioare economice</w:t>
      </w:r>
      <w:r>
        <w:rPr>
          <w:rFonts w:ascii="Times New Roman" w:hAnsi="Times New Roman"/>
          <w:sz w:val="26"/>
          <w:szCs w:val="26"/>
        </w:rPr>
        <w:t xml:space="preserve">, </w:t>
      </w:r>
      <w:r w:rsidRPr="000B5FD0">
        <w:rPr>
          <w:rFonts w:ascii="Times New Roman" w:hAnsi="Times New Roman"/>
          <w:sz w:val="26"/>
          <w:szCs w:val="26"/>
        </w:rPr>
        <w:t>absolvite cu diploma de licenta;</w:t>
      </w:r>
    </w:p>
    <w:p w14:paraId="3A9E5E52" w14:textId="694486E4" w:rsidR="0026692A" w:rsidRDefault="0026692A" w:rsidP="0026692A">
      <w:pPr>
        <w:pStyle w:val="ListParagraph"/>
        <w:numPr>
          <w:ilvl w:val="0"/>
          <w:numId w:val="29"/>
        </w:numPr>
        <w:rPr>
          <w:rFonts w:ascii="Times New Roman" w:hAnsi="Times New Roman"/>
          <w:sz w:val="26"/>
          <w:szCs w:val="26"/>
        </w:rPr>
      </w:pPr>
      <w:r w:rsidRPr="000113FA">
        <w:rPr>
          <w:rFonts w:ascii="Times New Roman" w:hAnsi="Times New Roman"/>
          <w:sz w:val="26"/>
          <w:szCs w:val="26"/>
        </w:rPr>
        <w:t xml:space="preserve">Vechime in specialitate – minim </w:t>
      </w:r>
      <w:r>
        <w:rPr>
          <w:rFonts w:ascii="Times New Roman" w:hAnsi="Times New Roman"/>
          <w:sz w:val="26"/>
          <w:szCs w:val="26"/>
        </w:rPr>
        <w:t>2</w:t>
      </w:r>
      <w:r w:rsidRPr="000113FA">
        <w:rPr>
          <w:rFonts w:ascii="Times New Roman" w:hAnsi="Times New Roman"/>
          <w:sz w:val="26"/>
          <w:szCs w:val="26"/>
        </w:rPr>
        <w:t xml:space="preserve"> ani; </w:t>
      </w:r>
    </w:p>
    <w:p w14:paraId="68954F05" w14:textId="77777777" w:rsidR="0026692A" w:rsidRDefault="0026692A" w:rsidP="0026692A">
      <w:pPr>
        <w:pStyle w:val="ListParagraph"/>
        <w:numPr>
          <w:ilvl w:val="0"/>
          <w:numId w:val="29"/>
        </w:numPr>
        <w:rPr>
          <w:rFonts w:ascii="Times New Roman" w:hAnsi="Times New Roman"/>
          <w:sz w:val="26"/>
          <w:szCs w:val="26"/>
        </w:rPr>
      </w:pPr>
      <w:r w:rsidRPr="000113FA">
        <w:rPr>
          <w:rFonts w:ascii="Times New Roman" w:hAnsi="Times New Roman"/>
          <w:sz w:val="26"/>
          <w:szCs w:val="26"/>
        </w:rPr>
        <w:t>Cunostinte de limba engleza, nivel mediu;</w:t>
      </w:r>
    </w:p>
    <w:p w14:paraId="43056DD9" w14:textId="77777777" w:rsidR="0026692A" w:rsidRDefault="0026692A" w:rsidP="0026692A">
      <w:pPr>
        <w:pStyle w:val="ListParagraph"/>
        <w:numPr>
          <w:ilvl w:val="0"/>
          <w:numId w:val="29"/>
        </w:numPr>
        <w:rPr>
          <w:rFonts w:ascii="Times New Roman" w:hAnsi="Times New Roman"/>
          <w:sz w:val="26"/>
          <w:szCs w:val="26"/>
        </w:rPr>
      </w:pPr>
      <w:r w:rsidRPr="000113FA">
        <w:rPr>
          <w:rFonts w:ascii="Times New Roman" w:hAnsi="Times New Roman"/>
          <w:sz w:val="26"/>
          <w:szCs w:val="26"/>
        </w:rPr>
        <w:t>Cunostinte operare calculator (Word, Excel, Power Point, Internet), nivel mediu;</w:t>
      </w:r>
    </w:p>
    <w:p w14:paraId="42540169" w14:textId="77777777" w:rsidR="0026692A" w:rsidRPr="000113FA" w:rsidRDefault="0026692A" w:rsidP="0026692A">
      <w:pPr>
        <w:pStyle w:val="ListParagraph"/>
        <w:numPr>
          <w:ilvl w:val="0"/>
          <w:numId w:val="29"/>
        </w:numPr>
        <w:rPr>
          <w:rFonts w:ascii="Times New Roman" w:hAnsi="Times New Roman"/>
          <w:sz w:val="26"/>
          <w:szCs w:val="26"/>
        </w:rPr>
      </w:pPr>
      <w:r w:rsidRPr="000113FA">
        <w:rPr>
          <w:rFonts w:ascii="Times New Roman" w:hAnsi="Times New Roman"/>
          <w:sz w:val="26"/>
          <w:szCs w:val="26"/>
        </w:rPr>
        <w:t>Permis de conducere auto – categoria B.</w:t>
      </w:r>
    </w:p>
    <w:p w14:paraId="130B7865" w14:textId="3A167476" w:rsidR="003B7577" w:rsidRDefault="003B7577" w:rsidP="00494D28">
      <w:pPr>
        <w:spacing w:after="0"/>
        <w:rPr>
          <w:rFonts w:ascii="Times New Roman" w:hAnsi="Times New Roman"/>
          <w:b/>
          <w:sz w:val="24"/>
          <w:szCs w:val="24"/>
          <w:highlight w:val="lightGray"/>
          <w:u w:val="single"/>
        </w:rPr>
      </w:pPr>
    </w:p>
    <w:p w14:paraId="74366BF9" w14:textId="77777777" w:rsidR="00FD5374" w:rsidRDefault="00FD5374" w:rsidP="00FD5374">
      <w:pPr>
        <w:spacing w:after="0"/>
        <w:jc w:val="center"/>
        <w:rPr>
          <w:rFonts w:ascii="Times New Roman" w:hAnsi="Times New Roman"/>
          <w:b/>
          <w:sz w:val="26"/>
          <w:szCs w:val="26"/>
          <w:highlight w:val="lightGray"/>
          <w:u w:val="single"/>
        </w:rPr>
      </w:pPr>
    </w:p>
    <w:p w14:paraId="6E479F60" w14:textId="77777777" w:rsidR="00FD5374" w:rsidRDefault="00FD5374" w:rsidP="00FD5374">
      <w:pPr>
        <w:spacing w:after="0"/>
        <w:jc w:val="center"/>
        <w:rPr>
          <w:rFonts w:ascii="Times New Roman" w:hAnsi="Times New Roman"/>
          <w:b/>
          <w:sz w:val="26"/>
          <w:szCs w:val="26"/>
          <w:highlight w:val="lightGray"/>
          <w:u w:val="single"/>
        </w:rPr>
      </w:pPr>
    </w:p>
    <w:p w14:paraId="4CBA0A94" w14:textId="77777777" w:rsidR="00FD5374" w:rsidRPr="006C26A4" w:rsidRDefault="00FD5374" w:rsidP="00FD5374">
      <w:pPr>
        <w:spacing w:after="0"/>
        <w:jc w:val="center"/>
        <w:rPr>
          <w:rFonts w:ascii="Times New Roman" w:hAnsi="Times New Roman"/>
          <w:b/>
          <w:sz w:val="26"/>
          <w:szCs w:val="26"/>
          <w:highlight w:val="lightGray"/>
          <w:u w:val="single"/>
        </w:rPr>
      </w:pPr>
      <w:r w:rsidRPr="006C26A4">
        <w:rPr>
          <w:rFonts w:ascii="Times New Roman" w:hAnsi="Times New Roman"/>
          <w:b/>
          <w:sz w:val="26"/>
          <w:szCs w:val="26"/>
          <w:highlight w:val="lightGray"/>
          <w:u w:val="single"/>
        </w:rPr>
        <w:t>Actele necesare depunerii dosarelor de concurs</w:t>
      </w:r>
    </w:p>
    <w:p w14:paraId="1834AE67" w14:textId="77777777" w:rsidR="00FD5374" w:rsidRDefault="00FD5374" w:rsidP="00FD5374">
      <w:pPr>
        <w:spacing w:after="0"/>
        <w:jc w:val="center"/>
        <w:rPr>
          <w:rFonts w:ascii="Times New Roman" w:hAnsi="Times New Roman"/>
          <w:b/>
          <w:sz w:val="26"/>
          <w:szCs w:val="26"/>
          <w:highlight w:val="lightGray"/>
          <w:u w:val="single"/>
        </w:rPr>
      </w:pPr>
    </w:p>
    <w:p w14:paraId="381368B4" w14:textId="77777777" w:rsidR="00FD5374" w:rsidRPr="006C26A4" w:rsidRDefault="00FD5374" w:rsidP="00FD5374">
      <w:pPr>
        <w:spacing w:after="0"/>
        <w:jc w:val="center"/>
        <w:rPr>
          <w:rFonts w:ascii="Times New Roman" w:hAnsi="Times New Roman"/>
          <w:b/>
          <w:sz w:val="26"/>
          <w:szCs w:val="26"/>
          <w:highlight w:val="lightGray"/>
          <w:u w:val="single"/>
        </w:rPr>
      </w:pPr>
    </w:p>
    <w:p w14:paraId="5BA49F93" w14:textId="77777777" w:rsidR="00FD5374" w:rsidRPr="006C26A4" w:rsidRDefault="00FD5374" w:rsidP="00FD5374">
      <w:pPr>
        <w:pStyle w:val="ListParagraph"/>
        <w:numPr>
          <w:ilvl w:val="0"/>
          <w:numId w:val="8"/>
        </w:numPr>
        <w:spacing w:after="0"/>
        <w:ind w:left="284" w:hanging="284"/>
        <w:jc w:val="both"/>
        <w:rPr>
          <w:rFonts w:ascii="Times New Roman" w:hAnsi="Times New Roman"/>
          <w:sz w:val="26"/>
          <w:szCs w:val="26"/>
        </w:rPr>
      </w:pPr>
      <w:r w:rsidRPr="006C26A4">
        <w:rPr>
          <w:rFonts w:ascii="Times New Roman" w:hAnsi="Times New Roman"/>
          <w:sz w:val="26"/>
          <w:szCs w:val="26"/>
        </w:rPr>
        <w:t>Cerere de inscriere, Informare si Acord privind protectia persoanelor fizice în ceea ce priveşte prelucrarea datelor cu caracter personal şi privind libera circulaţie a acestor date – modele ce vor fi furnizate de catre Compartimentul Resurse Umane, la momentul depunerii dosarului de concurs;</w:t>
      </w:r>
    </w:p>
    <w:p w14:paraId="558AB09B"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2. Curriculum Vitae in format european;</w:t>
      </w:r>
    </w:p>
    <w:p w14:paraId="44A5FADB"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 xml:space="preserve">3. Copie dupa carnetul de munca (incluzand vechimea in munca pana la data de 31.12.2010 – daca este cazul); </w:t>
      </w:r>
    </w:p>
    <w:p w14:paraId="2E958784"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4. Extras din REVISAL, eliberat de ITM, care sa ateste vechimea in munca si in specialitate, pentru perioada cuprinsa intre 01.01.2011 si pana in prezent (daca este cazul);</w:t>
      </w:r>
    </w:p>
    <w:p w14:paraId="397C9245"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5. Cazier judiciar;</w:t>
      </w:r>
    </w:p>
    <w:p w14:paraId="7B042732"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6. Copie dupa cartea de identitate/buletinul de identitate;</w:t>
      </w:r>
    </w:p>
    <w:p w14:paraId="6960A9F7"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7. Copie dupa actul (diploma) de studii;</w:t>
      </w:r>
    </w:p>
    <w:p w14:paraId="3C654BDC"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8. Copie dupa foaia matricola;</w:t>
      </w:r>
    </w:p>
    <w:p w14:paraId="151C1CAD"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9. Copie dupa diplome si certificate de absolvire curs / programe de formare profesionala;</w:t>
      </w:r>
    </w:p>
    <w:p w14:paraId="7284E5F2" w14:textId="77777777" w:rsidR="00FD5374" w:rsidRPr="006C26A4" w:rsidRDefault="00FD5374" w:rsidP="00FD5374">
      <w:pPr>
        <w:spacing w:after="0"/>
        <w:jc w:val="both"/>
        <w:rPr>
          <w:rFonts w:ascii="Times New Roman" w:hAnsi="Times New Roman"/>
          <w:sz w:val="26"/>
          <w:szCs w:val="26"/>
        </w:rPr>
      </w:pPr>
      <w:r w:rsidRPr="006C26A4">
        <w:rPr>
          <w:rFonts w:ascii="Times New Roman" w:hAnsi="Times New Roman"/>
          <w:sz w:val="26"/>
          <w:szCs w:val="26"/>
        </w:rPr>
        <w:t>10. Copie dupa permisul de conducere .</w:t>
      </w:r>
    </w:p>
    <w:p w14:paraId="6F767198" w14:textId="77777777" w:rsidR="00FD5374" w:rsidRPr="006C26A4" w:rsidRDefault="00FD5374" w:rsidP="00FD5374">
      <w:pPr>
        <w:spacing w:after="0"/>
        <w:jc w:val="both"/>
        <w:rPr>
          <w:rFonts w:ascii="Times New Roman" w:hAnsi="Times New Roman"/>
          <w:b/>
          <w:sz w:val="26"/>
          <w:szCs w:val="26"/>
        </w:rPr>
      </w:pPr>
    </w:p>
    <w:p w14:paraId="2DF0B7A6" w14:textId="77777777" w:rsidR="00FD5374" w:rsidRPr="006C26A4" w:rsidRDefault="00FD5374" w:rsidP="00FD5374">
      <w:pPr>
        <w:spacing w:after="0"/>
        <w:jc w:val="both"/>
        <w:rPr>
          <w:rFonts w:ascii="Times New Roman" w:hAnsi="Times New Roman"/>
          <w:b/>
          <w:sz w:val="26"/>
          <w:szCs w:val="26"/>
        </w:rPr>
      </w:pPr>
      <w:r w:rsidRPr="006C26A4">
        <w:rPr>
          <w:rFonts w:ascii="Times New Roman" w:hAnsi="Times New Roman"/>
          <w:b/>
          <w:sz w:val="26"/>
          <w:szCs w:val="26"/>
        </w:rPr>
        <w:lastRenderedPageBreak/>
        <w:t>Documentele in copie, necesare pentru dosarele de concurs, vor fi insotite de originale sau copii legalizate, pentru proba autenticitatii.</w:t>
      </w:r>
    </w:p>
    <w:p w14:paraId="06C236A5" w14:textId="77777777" w:rsidR="00FD5374" w:rsidRPr="006C26A4" w:rsidRDefault="00FD5374" w:rsidP="00FD5374">
      <w:pPr>
        <w:spacing w:after="0"/>
        <w:jc w:val="both"/>
        <w:rPr>
          <w:rFonts w:ascii="Times New Roman" w:hAnsi="Times New Roman"/>
          <w:sz w:val="26"/>
          <w:szCs w:val="26"/>
        </w:rPr>
      </w:pPr>
    </w:p>
    <w:p w14:paraId="63B71B86" w14:textId="22E99E6D" w:rsidR="00FD5374" w:rsidRPr="006C26A4" w:rsidRDefault="00FD5374" w:rsidP="00FD5374">
      <w:pPr>
        <w:jc w:val="both"/>
        <w:rPr>
          <w:rFonts w:ascii="Times New Roman" w:hAnsi="Times New Roman"/>
          <w:b/>
          <w:sz w:val="26"/>
          <w:szCs w:val="26"/>
        </w:rPr>
      </w:pPr>
      <w:r w:rsidRPr="006C26A4">
        <w:rPr>
          <w:rFonts w:ascii="Times New Roman" w:hAnsi="Times New Roman"/>
          <w:b/>
          <w:sz w:val="26"/>
          <w:szCs w:val="26"/>
        </w:rPr>
        <w:t xml:space="preserve">Dosarele se vor depune la sediul Agentiei pentru Dezvoltare Regionala Sud-Vest Oltenia, Craiova, Aleea Teatrului nr.1, telefon 0251/411869, in perioada </w:t>
      </w:r>
      <w:r>
        <w:rPr>
          <w:rFonts w:ascii="Times New Roman" w:hAnsi="Times New Roman"/>
          <w:b/>
          <w:sz w:val="26"/>
          <w:szCs w:val="26"/>
        </w:rPr>
        <w:t>09.11.2020</w:t>
      </w:r>
      <w:r w:rsidRPr="006C26A4">
        <w:rPr>
          <w:rFonts w:ascii="Times New Roman" w:hAnsi="Times New Roman"/>
          <w:b/>
          <w:sz w:val="26"/>
          <w:szCs w:val="26"/>
        </w:rPr>
        <w:t xml:space="preserve"> – </w:t>
      </w:r>
      <w:r>
        <w:rPr>
          <w:rFonts w:ascii="Times New Roman" w:hAnsi="Times New Roman"/>
          <w:b/>
          <w:sz w:val="26"/>
          <w:szCs w:val="26"/>
        </w:rPr>
        <w:t>13.11.2020</w:t>
      </w:r>
      <w:r w:rsidRPr="006C26A4">
        <w:rPr>
          <w:rFonts w:ascii="Times New Roman" w:hAnsi="Times New Roman"/>
          <w:b/>
          <w:sz w:val="26"/>
          <w:szCs w:val="26"/>
        </w:rPr>
        <w:t>, intre orele 9,00 – 16,00.</w:t>
      </w:r>
    </w:p>
    <w:p w14:paraId="03C4676A" w14:textId="77777777" w:rsidR="00FD5374" w:rsidRDefault="00FD5374" w:rsidP="00FD5374">
      <w:pPr>
        <w:jc w:val="center"/>
        <w:rPr>
          <w:rFonts w:ascii="Times New Roman" w:hAnsi="Times New Roman"/>
          <w:b/>
          <w:sz w:val="26"/>
          <w:szCs w:val="26"/>
          <w:highlight w:val="lightGray"/>
          <w:u w:val="single"/>
        </w:rPr>
      </w:pPr>
    </w:p>
    <w:p w14:paraId="20BFF586" w14:textId="77777777" w:rsidR="00FD5374" w:rsidRDefault="00FD5374" w:rsidP="00FD5374">
      <w:pPr>
        <w:jc w:val="center"/>
        <w:rPr>
          <w:rFonts w:ascii="Times New Roman" w:hAnsi="Times New Roman"/>
          <w:b/>
          <w:sz w:val="26"/>
          <w:szCs w:val="26"/>
          <w:highlight w:val="lightGray"/>
          <w:u w:val="single"/>
        </w:rPr>
      </w:pPr>
      <w:r w:rsidRPr="006C26A4">
        <w:rPr>
          <w:rFonts w:ascii="Times New Roman" w:hAnsi="Times New Roman"/>
          <w:b/>
          <w:sz w:val="26"/>
          <w:szCs w:val="26"/>
          <w:highlight w:val="lightGray"/>
          <w:u w:val="single"/>
        </w:rPr>
        <w:t>Conditii de organizare a concursului</w:t>
      </w:r>
    </w:p>
    <w:p w14:paraId="7F3AC901" w14:textId="77777777" w:rsidR="00FD5374" w:rsidRDefault="00FD5374" w:rsidP="00FD5374">
      <w:pPr>
        <w:jc w:val="center"/>
        <w:rPr>
          <w:rFonts w:ascii="Times New Roman" w:hAnsi="Times New Roman"/>
          <w:b/>
          <w:sz w:val="26"/>
          <w:szCs w:val="26"/>
          <w:highlight w:val="lightGray"/>
          <w:u w:val="single"/>
        </w:rPr>
      </w:pPr>
    </w:p>
    <w:p w14:paraId="0D3E1577" w14:textId="77777777" w:rsidR="00FD5374" w:rsidRPr="006C26A4" w:rsidRDefault="00FD5374" w:rsidP="00FD5374">
      <w:pPr>
        <w:spacing w:after="0"/>
        <w:rPr>
          <w:rFonts w:ascii="Times New Roman" w:hAnsi="Times New Roman"/>
          <w:sz w:val="26"/>
          <w:szCs w:val="26"/>
        </w:rPr>
      </w:pPr>
      <w:r w:rsidRPr="006C26A4">
        <w:rPr>
          <w:rFonts w:ascii="Times New Roman" w:hAnsi="Times New Roman"/>
          <w:sz w:val="26"/>
          <w:szCs w:val="26"/>
        </w:rPr>
        <w:t>Concursul va consta in urmatoarele probe eliminatorii:</w:t>
      </w:r>
    </w:p>
    <w:p w14:paraId="21CA3180" w14:textId="77777777" w:rsidR="00FD5374" w:rsidRPr="006C26A4" w:rsidRDefault="00FD5374" w:rsidP="00FD5374">
      <w:pPr>
        <w:spacing w:after="0"/>
        <w:rPr>
          <w:rFonts w:ascii="Times New Roman" w:hAnsi="Times New Roman"/>
          <w:sz w:val="26"/>
          <w:szCs w:val="26"/>
        </w:rPr>
      </w:pPr>
      <w:r w:rsidRPr="006C26A4">
        <w:rPr>
          <w:rFonts w:ascii="Times New Roman" w:hAnsi="Times New Roman"/>
          <w:sz w:val="26"/>
          <w:szCs w:val="26"/>
        </w:rPr>
        <w:t xml:space="preserve">1. </w:t>
      </w:r>
      <w:r w:rsidRPr="006C26A4">
        <w:rPr>
          <w:rFonts w:ascii="Times New Roman" w:hAnsi="Times New Roman"/>
          <w:b/>
          <w:sz w:val="26"/>
          <w:szCs w:val="26"/>
        </w:rPr>
        <w:t>Limba engleza si calculator</w:t>
      </w:r>
      <w:r w:rsidRPr="006C26A4">
        <w:rPr>
          <w:rFonts w:ascii="Times New Roman" w:hAnsi="Times New Roman"/>
          <w:sz w:val="26"/>
          <w:szCs w:val="26"/>
        </w:rPr>
        <w:t xml:space="preserve"> (nota minima 7);</w:t>
      </w:r>
    </w:p>
    <w:p w14:paraId="64D9C8F9" w14:textId="77777777" w:rsidR="00FD5374" w:rsidRPr="006C26A4" w:rsidRDefault="00FD5374" w:rsidP="00FD5374">
      <w:pPr>
        <w:spacing w:after="0"/>
        <w:rPr>
          <w:rFonts w:ascii="Times New Roman" w:hAnsi="Times New Roman"/>
          <w:sz w:val="26"/>
          <w:szCs w:val="26"/>
        </w:rPr>
      </w:pPr>
      <w:r w:rsidRPr="006C26A4">
        <w:rPr>
          <w:rFonts w:ascii="Times New Roman" w:hAnsi="Times New Roman"/>
          <w:sz w:val="26"/>
          <w:szCs w:val="26"/>
        </w:rPr>
        <w:t xml:space="preserve">2. </w:t>
      </w:r>
      <w:r w:rsidRPr="006C26A4">
        <w:rPr>
          <w:rFonts w:ascii="Times New Roman" w:hAnsi="Times New Roman"/>
          <w:b/>
          <w:sz w:val="26"/>
          <w:szCs w:val="26"/>
        </w:rPr>
        <w:t>Proba scrisa</w:t>
      </w:r>
      <w:r w:rsidRPr="006C26A4">
        <w:rPr>
          <w:rFonts w:ascii="Times New Roman" w:hAnsi="Times New Roman"/>
          <w:sz w:val="26"/>
          <w:szCs w:val="26"/>
        </w:rPr>
        <w:t>, conform bibliografiei (nota minima 7);</w:t>
      </w:r>
    </w:p>
    <w:p w14:paraId="11FFF19F" w14:textId="77777777" w:rsidR="00FD5374" w:rsidRPr="006C26A4" w:rsidRDefault="00FD5374" w:rsidP="00FD5374">
      <w:pPr>
        <w:spacing w:after="0"/>
        <w:rPr>
          <w:rFonts w:ascii="Times New Roman" w:hAnsi="Times New Roman"/>
          <w:sz w:val="26"/>
          <w:szCs w:val="26"/>
        </w:rPr>
      </w:pPr>
      <w:r w:rsidRPr="006C26A4">
        <w:rPr>
          <w:rFonts w:ascii="Times New Roman" w:hAnsi="Times New Roman"/>
          <w:sz w:val="26"/>
          <w:szCs w:val="26"/>
        </w:rPr>
        <w:t xml:space="preserve">3. </w:t>
      </w:r>
      <w:r w:rsidRPr="006C26A4">
        <w:rPr>
          <w:rFonts w:ascii="Times New Roman" w:hAnsi="Times New Roman"/>
          <w:b/>
          <w:sz w:val="26"/>
          <w:szCs w:val="26"/>
        </w:rPr>
        <w:t>Interviu de selectie</w:t>
      </w:r>
      <w:r w:rsidRPr="006C26A4">
        <w:rPr>
          <w:rFonts w:ascii="Times New Roman" w:hAnsi="Times New Roman"/>
          <w:sz w:val="26"/>
          <w:szCs w:val="26"/>
        </w:rPr>
        <w:t xml:space="preserve"> (nota minima 7).</w:t>
      </w:r>
    </w:p>
    <w:p w14:paraId="22E5093A" w14:textId="77777777" w:rsidR="00FD5374" w:rsidRPr="006C26A4" w:rsidRDefault="00FD5374" w:rsidP="00FD5374">
      <w:pPr>
        <w:spacing w:after="0" w:line="240" w:lineRule="auto"/>
        <w:jc w:val="center"/>
        <w:rPr>
          <w:rFonts w:ascii="Times New Roman" w:hAnsi="Times New Roman"/>
          <w:b/>
          <w:sz w:val="26"/>
          <w:szCs w:val="26"/>
          <w:lang w:val="en-US"/>
        </w:rPr>
      </w:pPr>
    </w:p>
    <w:p w14:paraId="479FACD8" w14:textId="77777777" w:rsidR="00FD5374" w:rsidRDefault="00FD5374" w:rsidP="00FD5374">
      <w:pPr>
        <w:spacing w:after="0" w:line="240" w:lineRule="auto"/>
        <w:jc w:val="center"/>
        <w:rPr>
          <w:rFonts w:ascii="Times New Roman" w:hAnsi="Times New Roman"/>
          <w:b/>
          <w:sz w:val="26"/>
          <w:szCs w:val="26"/>
          <w:lang w:val="en-US"/>
        </w:rPr>
      </w:pPr>
    </w:p>
    <w:p w14:paraId="53B6ABD7" w14:textId="77777777" w:rsidR="00FD5374" w:rsidRDefault="00FD5374" w:rsidP="00FD5374">
      <w:pPr>
        <w:spacing w:after="0" w:line="240" w:lineRule="auto"/>
        <w:jc w:val="center"/>
        <w:rPr>
          <w:rFonts w:ascii="Times New Roman" w:hAnsi="Times New Roman"/>
          <w:b/>
          <w:sz w:val="26"/>
          <w:szCs w:val="26"/>
          <w:lang w:val="en-US"/>
        </w:rPr>
      </w:pPr>
    </w:p>
    <w:p w14:paraId="21EB3AFD" w14:textId="77777777" w:rsidR="00FD5374" w:rsidRPr="006C26A4" w:rsidRDefault="00FD5374" w:rsidP="00FD5374">
      <w:pPr>
        <w:spacing w:after="0" w:line="240" w:lineRule="auto"/>
        <w:jc w:val="center"/>
        <w:rPr>
          <w:rFonts w:ascii="Times New Roman" w:hAnsi="Times New Roman"/>
          <w:b/>
          <w:sz w:val="28"/>
          <w:szCs w:val="28"/>
          <w:lang w:val="en-US"/>
        </w:rPr>
      </w:pPr>
      <w:r w:rsidRPr="006C26A4">
        <w:rPr>
          <w:rFonts w:ascii="Times New Roman" w:hAnsi="Times New Roman"/>
          <w:b/>
          <w:sz w:val="28"/>
          <w:szCs w:val="28"/>
          <w:lang w:val="en-US"/>
        </w:rPr>
        <w:t>DIRECTOR GENERAL</w:t>
      </w:r>
    </w:p>
    <w:p w14:paraId="5842B441" w14:textId="77777777" w:rsidR="00FD5374" w:rsidRPr="006C26A4" w:rsidRDefault="00FD5374" w:rsidP="00FD5374">
      <w:pPr>
        <w:spacing w:after="0" w:line="240" w:lineRule="auto"/>
        <w:jc w:val="center"/>
        <w:rPr>
          <w:rFonts w:ascii="Times New Roman" w:hAnsi="Times New Roman"/>
          <w:b/>
          <w:sz w:val="28"/>
          <w:szCs w:val="28"/>
          <w:lang w:val="en-US"/>
        </w:rPr>
      </w:pPr>
      <w:r w:rsidRPr="006C26A4">
        <w:rPr>
          <w:rFonts w:ascii="Times New Roman" w:hAnsi="Times New Roman"/>
          <w:b/>
          <w:sz w:val="28"/>
          <w:szCs w:val="28"/>
          <w:lang w:val="en-US"/>
        </w:rPr>
        <w:t>Marilena BOGHEANU</w:t>
      </w:r>
    </w:p>
    <w:p w14:paraId="180D0282" w14:textId="77777777" w:rsidR="00FD5374" w:rsidRDefault="00FD5374" w:rsidP="00FD5374">
      <w:pPr>
        <w:shd w:val="clear" w:color="auto" w:fill="FFFFFF"/>
        <w:spacing w:before="100" w:beforeAutospacing="1" w:after="100" w:afterAutospacing="1" w:line="240" w:lineRule="auto"/>
        <w:jc w:val="both"/>
        <w:rPr>
          <w:rFonts w:ascii="Times New Roman" w:hAnsi="Times New Roman"/>
          <w:color w:val="333333"/>
          <w:sz w:val="24"/>
          <w:szCs w:val="24"/>
        </w:rPr>
      </w:pPr>
    </w:p>
    <w:p w14:paraId="46260493" w14:textId="77777777" w:rsidR="00FD5374" w:rsidRDefault="00FD5374" w:rsidP="00FD5374">
      <w:pPr>
        <w:spacing w:after="0"/>
        <w:rPr>
          <w:rFonts w:ascii="Times New Roman" w:hAnsi="Times New Roman"/>
          <w:b/>
          <w:sz w:val="24"/>
          <w:szCs w:val="24"/>
          <w:lang w:val="fr-FR"/>
        </w:rPr>
      </w:pPr>
      <w:r>
        <w:rPr>
          <w:rFonts w:ascii="Times New Roman" w:hAnsi="Times New Roman"/>
          <w:b/>
          <w:sz w:val="24"/>
          <w:szCs w:val="24"/>
          <w:lang w:val="fr-FR"/>
        </w:rPr>
        <w:t xml:space="preserve">                      </w:t>
      </w:r>
      <w:proofErr w:type="spellStart"/>
      <w:r w:rsidRPr="00DF45C5">
        <w:rPr>
          <w:rFonts w:ascii="Times New Roman" w:hAnsi="Times New Roman"/>
          <w:b/>
          <w:sz w:val="24"/>
          <w:szCs w:val="24"/>
          <w:lang w:val="fr-FR"/>
        </w:rPr>
        <w:t>Avizat</w:t>
      </w:r>
      <w:proofErr w:type="spellEnd"/>
      <w:r w:rsidRPr="00DF45C5">
        <w:rPr>
          <w:rFonts w:ascii="Times New Roman" w:hAnsi="Times New Roman"/>
          <w:b/>
          <w:sz w:val="24"/>
          <w:szCs w:val="24"/>
          <w:lang w:val="fr-FR"/>
        </w:rPr>
        <w:t>,</w:t>
      </w:r>
    </w:p>
    <w:p w14:paraId="3B8A62F4" w14:textId="77777777" w:rsidR="00FD5374" w:rsidRDefault="00FD5374" w:rsidP="00FD5374">
      <w:pPr>
        <w:spacing w:after="0"/>
        <w:rPr>
          <w:rFonts w:ascii="Times New Roman" w:hAnsi="Times New Roman"/>
          <w:b/>
          <w:sz w:val="24"/>
          <w:szCs w:val="24"/>
          <w:lang w:val="fr-FR"/>
        </w:rPr>
      </w:pPr>
      <w:r>
        <w:rPr>
          <w:rFonts w:ascii="Times New Roman" w:hAnsi="Times New Roman"/>
          <w:b/>
          <w:sz w:val="24"/>
          <w:szCs w:val="24"/>
          <w:lang w:val="fr-FR"/>
        </w:rPr>
        <w:t xml:space="preserve">                 </w:t>
      </w:r>
      <w:proofErr w:type="spellStart"/>
      <w:r>
        <w:rPr>
          <w:rFonts w:ascii="Times New Roman" w:hAnsi="Times New Roman"/>
          <w:b/>
          <w:sz w:val="24"/>
          <w:szCs w:val="24"/>
          <w:lang w:val="fr-FR"/>
        </w:rPr>
        <w:t>Director</w:t>
      </w:r>
      <w:proofErr w:type="spellEnd"/>
      <w:r>
        <w:rPr>
          <w:rFonts w:ascii="Times New Roman" w:hAnsi="Times New Roman"/>
          <w:b/>
          <w:sz w:val="24"/>
          <w:szCs w:val="24"/>
          <w:lang w:val="fr-FR"/>
        </w:rPr>
        <w:t xml:space="preserve"> DJRU </w:t>
      </w:r>
    </w:p>
    <w:p w14:paraId="47030587" w14:textId="77777777" w:rsidR="00FD5374" w:rsidRPr="00DF45C5" w:rsidRDefault="00FD5374" w:rsidP="00FD5374">
      <w:pPr>
        <w:spacing w:after="0"/>
        <w:rPr>
          <w:rFonts w:ascii="Times New Roman" w:hAnsi="Times New Roman"/>
          <w:b/>
          <w:sz w:val="24"/>
          <w:szCs w:val="24"/>
          <w:lang w:val="fr-FR"/>
        </w:rPr>
      </w:pPr>
      <w:r w:rsidRPr="00DF45C5">
        <w:rPr>
          <w:rFonts w:ascii="Times New Roman" w:hAnsi="Times New Roman"/>
          <w:b/>
          <w:sz w:val="24"/>
          <w:szCs w:val="24"/>
          <w:lang w:val="fr-FR"/>
        </w:rPr>
        <w:t xml:space="preserve">       </w:t>
      </w:r>
      <w:r>
        <w:rPr>
          <w:rFonts w:ascii="Times New Roman" w:hAnsi="Times New Roman"/>
          <w:b/>
          <w:sz w:val="24"/>
          <w:szCs w:val="24"/>
          <w:lang w:val="fr-FR"/>
        </w:rPr>
        <w:t xml:space="preserve">       </w:t>
      </w:r>
      <w:r w:rsidRPr="00DF45C5">
        <w:rPr>
          <w:rFonts w:ascii="Times New Roman" w:hAnsi="Times New Roman"/>
          <w:b/>
          <w:sz w:val="24"/>
          <w:szCs w:val="24"/>
          <w:lang w:val="fr-FR"/>
        </w:rPr>
        <w:t xml:space="preserve"> Lavinia CRETU</w:t>
      </w:r>
    </w:p>
    <w:p w14:paraId="59F7F28B" w14:textId="77777777" w:rsidR="00FD5374" w:rsidRPr="00D90568" w:rsidRDefault="00FD5374" w:rsidP="00FD5374">
      <w:pPr>
        <w:spacing w:after="0"/>
        <w:rPr>
          <w:rFonts w:ascii="Times New Roman" w:hAnsi="Times New Roman"/>
          <w:sz w:val="20"/>
          <w:szCs w:val="20"/>
          <w:lang w:val="fr-FR"/>
        </w:rPr>
      </w:pPr>
      <w:r w:rsidRPr="00DF45C5">
        <w:rPr>
          <w:rFonts w:ascii="Times New Roman" w:hAnsi="Times New Roman"/>
          <w:b/>
          <w:sz w:val="24"/>
          <w:szCs w:val="24"/>
          <w:lang w:val="fr-FR"/>
        </w:rPr>
        <w:t xml:space="preserve">     </w:t>
      </w:r>
      <w:r>
        <w:rPr>
          <w:rFonts w:ascii="Times New Roman" w:hAnsi="Times New Roman"/>
          <w:b/>
          <w:sz w:val="24"/>
          <w:szCs w:val="24"/>
          <w:lang w:val="fr-FR"/>
        </w:rPr>
        <w:t xml:space="preserve">           </w:t>
      </w:r>
    </w:p>
    <w:p w14:paraId="1820AAEC" w14:textId="77777777" w:rsidR="00FD5374" w:rsidRPr="00DF45C5" w:rsidRDefault="00FD5374" w:rsidP="00FD5374">
      <w:pPr>
        <w:spacing w:after="0"/>
        <w:jc w:val="center"/>
        <w:rPr>
          <w:rFonts w:ascii="Times New Roman" w:hAnsi="Times New Roman"/>
          <w:b/>
          <w:lang w:val="it-IT"/>
        </w:rPr>
      </w:pPr>
      <w:r w:rsidRPr="00DF45C5">
        <w:rPr>
          <w:rFonts w:ascii="Times New Roman" w:hAnsi="Times New Roman"/>
          <w:b/>
          <w:lang w:val="it-IT"/>
        </w:rPr>
        <w:t xml:space="preserve">                                                                                                                   </w:t>
      </w:r>
      <w:r>
        <w:rPr>
          <w:rFonts w:ascii="Times New Roman" w:hAnsi="Times New Roman"/>
          <w:b/>
          <w:lang w:val="it-IT"/>
        </w:rPr>
        <w:t xml:space="preserve">  </w:t>
      </w:r>
      <w:r w:rsidRPr="00DF45C5">
        <w:rPr>
          <w:rFonts w:ascii="Times New Roman" w:hAnsi="Times New Roman"/>
          <w:b/>
          <w:lang w:val="it-IT"/>
        </w:rPr>
        <w:t>Intocmit,</w:t>
      </w:r>
    </w:p>
    <w:p w14:paraId="3849CCD8" w14:textId="77777777" w:rsidR="00FD5374" w:rsidRPr="00DF45C5" w:rsidRDefault="00FD5374" w:rsidP="00FD5374">
      <w:pPr>
        <w:spacing w:after="0"/>
        <w:rPr>
          <w:rFonts w:ascii="Times New Roman" w:hAnsi="Times New Roman"/>
          <w:b/>
          <w:lang w:val="it-IT"/>
        </w:rPr>
      </w:pPr>
      <w:r w:rsidRPr="00DF45C5">
        <w:rPr>
          <w:rFonts w:ascii="Times New Roman" w:hAnsi="Times New Roman"/>
          <w:b/>
          <w:lang w:val="it-IT"/>
        </w:rPr>
        <w:t xml:space="preserve">                                                                                                                   </w:t>
      </w:r>
      <w:r>
        <w:rPr>
          <w:rFonts w:ascii="Times New Roman" w:hAnsi="Times New Roman"/>
          <w:b/>
          <w:lang w:val="it-IT"/>
        </w:rPr>
        <w:t xml:space="preserve">                 </w:t>
      </w:r>
      <w:r w:rsidRPr="00DF45C5">
        <w:rPr>
          <w:rFonts w:ascii="Times New Roman" w:hAnsi="Times New Roman"/>
          <w:b/>
          <w:lang w:val="it-IT"/>
        </w:rPr>
        <w:t xml:space="preserve">Sef </w:t>
      </w:r>
      <w:r>
        <w:rPr>
          <w:rFonts w:ascii="Times New Roman" w:hAnsi="Times New Roman"/>
          <w:b/>
          <w:lang w:val="it-IT"/>
        </w:rPr>
        <w:t>Dep</w:t>
      </w:r>
      <w:r w:rsidRPr="00DF45C5">
        <w:rPr>
          <w:rFonts w:ascii="Times New Roman" w:hAnsi="Times New Roman"/>
          <w:b/>
          <w:lang w:val="it-IT"/>
        </w:rPr>
        <w:t>. RU</w:t>
      </w:r>
      <w:r>
        <w:rPr>
          <w:rFonts w:ascii="Times New Roman" w:hAnsi="Times New Roman"/>
          <w:b/>
          <w:lang w:val="it-IT"/>
        </w:rPr>
        <w:t xml:space="preserve"> si PMR</w:t>
      </w:r>
    </w:p>
    <w:p w14:paraId="02443B49" w14:textId="77777777" w:rsidR="00FD5374" w:rsidRPr="00FE38DA" w:rsidRDefault="00FD5374" w:rsidP="00FD5374">
      <w:pPr>
        <w:jc w:val="right"/>
        <w:rPr>
          <w:rFonts w:ascii="Times New Roman" w:hAnsi="Times New Roman"/>
        </w:rPr>
      </w:pPr>
      <w:r w:rsidRPr="00DF45C5">
        <w:rPr>
          <w:rFonts w:ascii="Times New Roman" w:hAnsi="Times New Roman"/>
          <w:b/>
          <w:lang w:val="it-IT"/>
        </w:rPr>
        <w:t>Cristina MIHALSCHI</w:t>
      </w:r>
    </w:p>
    <w:p w14:paraId="0A7EAE6F" w14:textId="38F68A74" w:rsidR="003B7577" w:rsidRDefault="003B7577" w:rsidP="00494D28">
      <w:pPr>
        <w:spacing w:after="0"/>
        <w:rPr>
          <w:rFonts w:ascii="Times New Roman" w:hAnsi="Times New Roman"/>
          <w:b/>
          <w:sz w:val="24"/>
          <w:szCs w:val="24"/>
          <w:highlight w:val="lightGray"/>
          <w:u w:val="single"/>
        </w:rPr>
      </w:pPr>
    </w:p>
    <w:sectPr w:rsidR="003B7577" w:rsidSect="00693378">
      <w:headerReference w:type="default" r:id="rId8"/>
      <w:pgSz w:w="11906" w:h="16838"/>
      <w:pgMar w:top="1080" w:right="1274"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CAAED" w14:textId="77777777" w:rsidR="001C4C90" w:rsidRDefault="001C4C90" w:rsidP="00D76ACE">
      <w:pPr>
        <w:spacing w:after="0" w:line="240" w:lineRule="auto"/>
      </w:pPr>
      <w:r>
        <w:separator/>
      </w:r>
    </w:p>
  </w:endnote>
  <w:endnote w:type="continuationSeparator" w:id="0">
    <w:p w14:paraId="79CC6F68" w14:textId="77777777" w:rsidR="001C4C90" w:rsidRDefault="001C4C90" w:rsidP="00D7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F935E" w14:textId="77777777" w:rsidR="001C4C90" w:rsidRDefault="001C4C90" w:rsidP="00D76ACE">
      <w:pPr>
        <w:spacing w:after="0" w:line="240" w:lineRule="auto"/>
      </w:pPr>
      <w:r>
        <w:separator/>
      </w:r>
    </w:p>
  </w:footnote>
  <w:footnote w:type="continuationSeparator" w:id="0">
    <w:p w14:paraId="45B06857" w14:textId="77777777" w:rsidR="001C4C90" w:rsidRDefault="001C4C90" w:rsidP="00D7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44A32" w14:textId="74E92D46" w:rsidR="00D76ACE" w:rsidRDefault="00007CD5" w:rsidP="00007CD5">
    <w:pPr>
      <w:ind w:right="-711"/>
    </w:pPr>
    <w:r w:rsidRPr="002977DD">
      <w:rPr>
        <w:rFonts w:asciiTheme="minorHAnsi" w:hAnsiTheme="minorHAnsi"/>
        <w:noProof/>
        <w:color w:val="000000"/>
      </w:rPr>
      <w:drawing>
        <wp:inline distT="0" distB="0" distL="0" distR="0" wp14:anchorId="1CBF133A" wp14:editId="5CD8CB9A">
          <wp:extent cx="5838825" cy="927100"/>
          <wp:effectExtent l="0" t="0" r="9525" b="6350"/>
          <wp:docPr id="8" name="Imagine 2" descr="C:\Users\cosmin.voicil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smin.voicila\Desktop\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927100"/>
                  </a:xfrm>
                  <a:prstGeom prst="rect">
                    <a:avLst/>
                  </a:prstGeom>
                  <a:noFill/>
                  <a:ln>
                    <a:noFill/>
                  </a:ln>
                </pic:spPr>
              </pic:pic>
            </a:graphicData>
          </a:graphic>
        </wp:inline>
      </w:drawing>
    </w:r>
    <w:r w:rsidRPr="005F74D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75D0"/>
    <w:multiLevelType w:val="hybridMultilevel"/>
    <w:tmpl w:val="512ECF24"/>
    <w:lvl w:ilvl="0" w:tplc="4B9CF898">
      <w:start w:val="1"/>
      <w:numFmt w:val="decimal"/>
      <w:lvlText w:val="%1."/>
      <w:lvlJc w:val="left"/>
      <w:pPr>
        <w:ind w:left="720"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515E9"/>
    <w:multiLevelType w:val="hybridMultilevel"/>
    <w:tmpl w:val="8A242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4B2102"/>
    <w:multiLevelType w:val="hybridMultilevel"/>
    <w:tmpl w:val="24AC65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71473E"/>
    <w:multiLevelType w:val="hybridMultilevel"/>
    <w:tmpl w:val="95BCD91A"/>
    <w:lvl w:ilvl="0" w:tplc="47A619C6">
      <w:start w:val="1"/>
      <w:numFmt w:val="bullet"/>
      <w:lvlText w:val="•"/>
      <w:lvlJc w:val="left"/>
      <w:pPr>
        <w:tabs>
          <w:tab w:val="num" w:pos="720"/>
        </w:tabs>
        <w:ind w:left="720" w:hanging="360"/>
      </w:pPr>
      <w:rPr>
        <w:rFonts w:ascii="Times New Roman" w:hAnsi="Times New Roman" w:hint="default"/>
      </w:rPr>
    </w:lvl>
    <w:lvl w:ilvl="1" w:tplc="4B44D890" w:tentative="1">
      <w:start w:val="1"/>
      <w:numFmt w:val="bullet"/>
      <w:lvlText w:val="•"/>
      <w:lvlJc w:val="left"/>
      <w:pPr>
        <w:tabs>
          <w:tab w:val="num" w:pos="1440"/>
        </w:tabs>
        <w:ind w:left="1440" w:hanging="360"/>
      </w:pPr>
      <w:rPr>
        <w:rFonts w:ascii="Times New Roman" w:hAnsi="Times New Roman" w:hint="default"/>
      </w:rPr>
    </w:lvl>
    <w:lvl w:ilvl="2" w:tplc="AEEC208C" w:tentative="1">
      <w:start w:val="1"/>
      <w:numFmt w:val="bullet"/>
      <w:lvlText w:val="•"/>
      <w:lvlJc w:val="left"/>
      <w:pPr>
        <w:tabs>
          <w:tab w:val="num" w:pos="2160"/>
        </w:tabs>
        <w:ind w:left="2160" w:hanging="360"/>
      </w:pPr>
      <w:rPr>
        <w:rFonts w:ascii="Times New Roman" w:hAnsi="Times New Roman" w:hint="default"/>
      </w:rPr>
    </w:lvl>
    <w:lvl w:ilvl="3" w:tplc="05C46E34" w:tentative="1">
      <w:start w:val="1"/>
      <w:numFmt w:val="bullet"/>
      <w:lvlText w:val="•"/>
      <w:lvlJc w:val="left"/>
      <w:pPr>
        <w:tabs>
          <w:tab w:val="num" w:pos="2880"/>
        </w:tabs>
        <w:ind w:left="2880" w:hanging="360"/>
      </w:pPr>
      <w:rPr>
        <w:rFonts w:ascii="Times New Roman" w:hAnsi="Times New Roman" w:hint="default"/>
      </w:rPr>
    </w:lvl>
    <w:lvl w:ilvl="4" w:tplc="21C87242" w:tentative="1">
      <w:start w:val="1"/>
      <w:numFmt w:val="bullet"/>
      <w:lvlText w:val="•"/>
      <w:lvlJc w:val="left"/>
      <w:pPr>
        <w:tabs>
          <w:tab w:val="num" w:pos="3600"/>
        </w:tabs>
        <w:ind w:left="3600" w:hanging="360"/>
      </w:pPr>
      <w:rPr>
        <w:rFonts w:ascii="Times New Roman" w:hAnsi="Times New Roman" w:hint="default"/>
      </w:rPr>
    </w:lvl>
    <w:lvl w:ilvl="5" w:tplc="BAF4D524" w:tentative="1">
      <w:start w:val="1"/>
      <w:numFmt w:val="bullet"/>
      <w:lvlText w:val="•"/>
      <w:lvlJc w:val="left"/>
      <w:pPr>
        <w:tabs>
          <w:tab w:val="num" w:pos="4320"/>
        </w:tabs>
        <w:ind w:left="4320" w:hanging="360"/>
      </w:pPr>
      <w:rPr>
        <w:rFonts w:ascii="Times New Roman" w:hAnsi="Times New Roman" w:hint="default"/>
      </w:rPr>
    </w:lvl>
    <w:lvl w:ilvl="6" w:tplc="5630ED9E" w:tentative="1">
      <w:start w:val="1"/>
      <w:numFmt w:val="bullet"/>
      <w:lvlText w:val="•"/>
      <w:lvlJc w:val="left"/>
      <w:pPr>
        <w:tabs>
          <w:tab w:val="num" w:pos="5040"/>
        </w:tabs>
        <w:ind w:left="5040" w:hanging="360"/>
      </w:pPr>
      <w:rPr>
        <w:rFonts w:ascii="Times New Roman" w:hAnsi="Times New Roman" w:hint="default"/>
      </w:rPr>
    </w:lvl>
    <w:lvl w:ilvl="7" w:tplc="602E1E4E" w:tentative="1">
      <w:start w:val="1"/>
      <w:numFmt w:val="bullet"/>
      <w:lvlText w:val="•"/>
      <w:lvlJc w:val="left"/>
      <w:pPr>
        <w:tabs>
          <w:tab w:val="num" w:pos="5760"/>
        </w:tabs>
        <w:ind w:left="5760" w:hanging="360"/>
      </w:pPr>
      <w:rPr>
        <w:rFonts w:ascii="Times New Roman" w:hAnsi="Times New Roman" w:hint="default"/>
      </w:rPr>
    </w:lvl>
    <w:lvl w:ilvl="8" w:tplc="201884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156A17"/>
    <w:multiLevelType w:val="singleLevel"/>
    <w:tmpl w:val="5FC2286A"/>
    <w:lvl w:ilvl="0">
      <w:start w:val="1"/>
      <w:numFmt w:val="decimal"/>
      <w:lvlText w:val="%1."/>
      <w:lvlJc w:val="left"/>
      <w:pPr>
        <w:tabs>
          <w:tab w:val="num" w:pos="791"/>
        </w:tabs>
        <w:ind w:left="289" w:firstLine="142"/>
      </w:pPr>
    </w:lvl>
  </w:abstractNum>
  <w:abstractNum w:abstractNumId="5" w15:restartNumberingAfterBreak="0">
    <w:nsid w:val="168F19AA"/>
    <w:multiLevelType w:val="hybridMultilevel"/>
    <w:tmpl w:val="2D7C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F0969"/>
    <w:multiLevelType w:val="hybridMultilevel"/>
    <w:tmpl w:val="77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77E6B"/>
    <w:multiLevelType w:val="hybridMultilevel"/>
    <w:tmpl w:val="437A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8175A"/>
    <w:multiLevelType w:val="hybridMultilevel"/>
    <w:tmpl w:val="7466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40104"/>
    <w:multiLevelType w:val="hybridMultilevel"/>
    <w:tmpl w:val="CD8628E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A541A1"/>
    <w:multiLevelType w:val="hybridMultilevel"/>
    <w:tmpl w:val="D92E4E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70B06BE"/>
    <w:multiLevelType w:val="hybridMultilevel"/>
    <w:tmpl w:val="D804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94175"/>
    <w:multiLevelType w:val="hybridMultilevel"/>
    <w:tmpl w:val="DECE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35635"/>
    <w:multiLevelType w:val="hybridMultilevel"/>
    <w:tmpl w:val="48544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1616A7"/>
    <w:multiLevelType w:val="hybridMultilevel"/>
    <w:tmpl w:val="9C08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066DC8"/>
    <w:multiLevelType w:val="hybridMultilevel"/>
    <w:tmpl w:val="DC6007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9011524"/>
    <w:multiLevelType w:val="hybridMultilevel"/>
    <w:tmpl w:val="86142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E1913AE"/>
    <w:multiLevelType w:val="hybridMultilevel"/>
    <w:tmpl w:val="821C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C1531"/>
    <w:multiLevelType w:val="hybridMultilevel"/>
    <w:tmpl w:val="49302D50"/>
    <w:lvl w:ilvl="0" w:tplc="BF2809D4">
      <w:start w:val="1"/>
      <w:numFmt w:val="bullet"/>
      <w:lvlText w:val="•"/>
      <w:lvlJc w:val="left"/>
      <w:pPr>
        <w:tabs>
          <w:tab w:val="num" w:pos="720"/>
        </w:tabs>
        <w:ind w:left="720" w:hanging="360"/>
      </w:pPr>
      <w:rPr>
        <w:rFonts w:ascii="Times New Roman" w:hAnsi="Times New Roman" w:hint="default"/>
      </w:rPr>
    </w:lvl>
    <w:lvl w:ilvl="1" w:tplc="5AC6EB74" w:tentative="1">
      <w:start w:val="1"/>
      <w:numFmt w:val="bullet"/>
      <w:lvlText w:val="•"/>
      <w:lvlJc w:val="left"/>
      <w:pPr>
        <w:tabs>
          <w:tab w:val="num" w:pos="1440"/>
        </w:tabs>
        <w:ind w:left="1440" w:hanging="360"/>
      </w:pPr>
      <w:rPr>
        <w:rFonts w:ascii="Times New Roman" w:hAnsi="Times New Roman" w:hint="default"/>
      </w:rPr>
    </w:lvl>
    <w:lvl w:ilvl="2" w:tplc="51660E76" w:tentative="1">
      <w:start w:val="1"/>
      <w:numFmt w:val="bullet"/>
      <w:lvlText w:val="•"/>
      <w:lvlJc w:val="left"/>
      <w:pPr>
        <w:tabs>
          <w:tab w:val="num" w:pos="2160"/>
        </w:tabs>
        <w:ind w:left="2160" w:hanging="360"/>
      </w:pPr>
      <w:rPr>
        <w:rFonts w:ascii="Times New Roman" w:hAnsi="Times New Roman" w:hint="default"/>
      </w:rPr>
    </w:lvl>
    <w:lvl w:ilvl="3" w:tplc="0CA0CEFA" w:tentative="1">
      <w:start w:val="1"/>
      <w:numFmt w:val="bullet"/>
      <w:lvlText w:val="•"/>
      <w:lvlJc w:val="left"/>
      <w:pPr>
        <w:tabs>
          <w:tab w:val="num" w:pos="2880"/>
        </w:tabs>
        <w:ind w:left="2880" w:hanging="360"/>
      </w:pPr>
      <w:rPr>
        <w:rFonts w:ascii="Times New Roman" w:hAnsi="Times New Roman" w:hint="default"/>
      </w:rPr>
    </w:lvl>
    <w:lvl w:ilvl="4" w:tplc="F4FABBCA" w:tentative="1">
      <w:start w:val="1"/>
      <w:numFmt w:val="bullet"/>
      <w:lvlText w:val="•"/>
      <w:lvlJc w:val="left"/>
      <w:pPr>
        <w:tabs>
          <w:tab w:val="num" w:pos="3600"/>
        </w:tabs>
        <w:ind w:left="3600" w:hanging="360"/>
      </w:pPr>
      <w:rPr>
        <w:rFonts w:ascii="Times New Roman" w:hAnsi="Times New Roman" w:hint="default"/>
      </w:rPr>
    </w:lvl>
    <w:lvl w:ilvl="5" w:tplc="CC8827EE" w:tentative="1">
      <w:start w:val="1"/>
      <w:numFmt w:val="bullet"/>
      <w:lvlText w:val="•"/>
      <w:lvlJc w:val="left"/>
      <w:pPr>
        <w:tabs>
          <w:tab w:val="num" w:pos="4320"/>
        </w:tabs>
        <w:ind w:left="4320" w:hanging="360"/>
      </w:pPr>
      <w:rPr>
        <w:rFonts w:ascii="Times New Roman" w:hAnsi="Times New Roman" w:hint="default"/>
      </w:rPr>
    </w:lvl>
    <w:lvl w:ilvl="6" w:tplc="1EF287E0" w:tentative="1">
      <w:start w:val="1"/>
      <w:numFmt w:val="bullet"/>
      <w:lvlText w:val="•"/>
      <w:lvlJc w:val="left"/>
      <w:pPr>
        <w:tabs>
          <w:tab w:val="num" w:pos="5040"/>
        </w:tabs>
        <w:ind w:left="5040" w:hanging="360"/>
      </w:pPr>
      <w:rPr>
        <w:rFonts w:ascii="Times New Roman" w:hAnsi="Times New Roman" w:hint="default"/>
      </w:rPr>
    </w:lvl>
    <w:lvl w:ilvl="7" w:tplc="0DB058D6" w:tentative="1">
      <w:start w:val="1"/>
      <w:numFmt w:val="bullet"/>
      <w:lvlText w:val="•"/>
      <w:lvlJc w:val="left"/>
      <w:pPr>
        <w:tabs>
          <w:tab w:val="num" w:pos="5760"/>
        </w:tabs>
        <w:ind w:left="5760" w:hanging="360"/>
      </w:pPr>
      <w:rPr>
        <w:rFonts w:ascii="Times New Roman" w:hAnsi="Times New Roman" w:hint="default"/>
      </w:rPr>
    </w:lvl>
    <w:lvl w:ilvl="8" w:tplc="923A3CD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4D90C7A"/>
    <w:multiLevelType w:val="hybridMultilevel"/>
    <w:tmpl w:val="C1CC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4508A"/>
    <w:multiLevelType w:val="hybridMultilevel"/>
    <w:tmpl w:val="0B2ABB7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38689A"/>
    <w:multiLevelType w:val="hybridMultilevel"/>
    <w:tmpl w:val="0FA6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E39E6"/>
    <w:multiLevelType w:val="hybridMultilevel"/>
    <w:tmpl w:val="A7061C10"/>
    <w:lvl w:ilvl="0" w:tplc="08090001">
      <w:start w:val="1"/>
      <w:numFmt w:val="bullet"/>
      <w:lvlText w:val=""/>
      <w:lvlJc w:val="left"/>
      <w:pPr>
        <w:tabs>
          <w:tab w:val="num" w:pos="720"/>
        </w:tabs>
        <w:ind w:left="720" w:hanging="360"/>
      </w:pPr>
      <w:rPr>
        <w:rFonts w:ascii="Symbol" w:hAnsi="Symbol" w:hint="default"/>
        <w:color w:val="0D0D0D"/>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C62B3A"/>
    <w:multiLevelType w:val="hybridMultilevel"/>
    <w:tmpl w:val="58A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07B30"/>
    <w:multiLevelType w:val="hybridMultilevel"/>
    <w:tmpl w:val="58FEA5C0"/>
    <w:lvl w:ilvl="0" w:tplc="04180001">
      <w:start w:val="1"/>
      <w:numFmt w:val="bullet"/>
      <w:lvlText w:val=""/>
      <w:lvlJc w:val="left"/>
      <w:pPr>
        <w:ind w:left="765" w:hanging="360"/>
      </w:pPr>
      <w:rPr>
        <w:rFonts w:ascii="Symbol" w:hAnsi="Symbol" w:hint="default"/>
      </w:rPr>
    </w:lvl>
    <w:lvl w:ilvl="1" w:tplc="04180003">
      <w:start w:val="1"/>
      <w:numFmt w:val="bullet"/>
      <w:lvlText w:val="o"/>
      <w:lvlJc w:val="left"/>
      <w:pPr>
        <w:ind w:left="1485" w:hanging="360"/>
      </w:pPr>
      <w:rPr>
        <w:rFonts w:ascii="Courier New" w:hAnsi="Courier New" w:cs="Courier New" w:hint="default"/>
      </w:rPr>
    </w:lvl>
    <w:lvl w:ilvl="2" w:tplc="04180005">
      <w:start w:val="1"/>
      <w:numFmt w:val="bullet"/>
      <w:lvlText w:val=""/>
      <w:lvlJc w:val="left"/>
      <w:pPr>
        <w:ind w:left="2205" w:hanging="360"/>
      </w:pPr>
      <w:rPr>
        <w:rFonts w:ascii="Wingdings" w:hAnsi="Wingdings" w:hint="default"/>
      </w:rPr>
    </w:lvl>
    <w:lvl w:ilvl="3" w:tplc="04180001">
      <w:start w:val="1"/>
      <w:numFmt w:val="bullet"/>
      <w:lvlText w:val=""/>
      <w:lvlJc w:val="left"/>
      <w:pPr>
        <w:ind w:left="2925" w:hanging="360"/>
      </w:pPr>
      <w:rPr>
        <w:rFonts w:ascii="Symbol" w:hAnsi="Symbol" w:hint="default"/>
      </w:rPr>
    </w:lvl>
    <w:lvl w:ilvl="4" w:tplc="04180003">
      <w:start w:val="1"/>
      <w:numFmt w:val="bullet"/>
      <w:lvlText w:val="o"/>
      <w:lvlJc w:val="left"/>
      <w:pPr>
        <w:ind w:left="3645" w:hanging="360"/>
      </w:pPr>
      <w:rPr>
        <w:rFonts w:ascii="Courier New" w:hAnsi="Courier New" w:cs="Courier New" w:hint="default"/>
      </w:rPr>
    </w:lvl>
    <w:lvl w:ilvl="5" w:tplc="04180005">
      <w:start w:val="1"/>
      <w:numFmt w:val="bullet"/>
      <w:lvlText w:val=""/>
      <w:lvlJc w:val="left"/>
      <w:pPr>
        <w:ind w:left="4365" w:hanging="360"/>
      </w:pPr>
      <w:rPr>
        <w:rFonts w:ascii="Wingdings" w:hAnsi="Wingdings" w:hint="default"/>
      </w:rPr>
    </w:lvl>
    <w:lvl w:ilvl="6" w:tplc="04180001">
      <w:start w:val="1"/>
      <w:numFmt w:val="bullet"/>
      <w:lvlText w:val=""/>
      <w:lvlJc w:val="left"/>
      <w:pPr>
        <w:ind w:left="5085" w:hanging="360"/>
      </w:pPr>
      <w:rPr>
        <w:rFonts w:ascii="Symbol" w:hAnsi="Symbol" w:hint="default"/>
      </w:rPr>
    </w:lvl>
    <w:lvl w:ilvl="7" w:tplc="04180003">
      <w:start w:val="1"/>
      <w:numFmt w:val="bullet"/>
      <w:lvlText w:val="o"/>
      <w:lvlJc w:val="left"/>
      <w:pPr>
        <w:ind w:left="5805" w:hanging="360"/>
      </w:pPr>
      <w:rPr>
        <w:rFonts w:ascii="Courier New" w:hAnsi="Courier New" w:cs="Courier New" w:hint="default"/>
      </w:rPr>
    </w:lvl>
    <w:lvl w:ilvl="8" w:tplc="04180005">
      <w:start w:val="1"/>
      <w:numFmt w:val="bullet"/>
      <w:lvlText w:val=""/>
      <w:lvlJc w:val="left"/>
      <w:pPr>
        <w:ind w:left="6525" w:hanging="360"/>
      </w:pPr>
      <w:rPr>
        <w:rFonts w:ascii="Wingdings" w:hAnsi="Wingdings" w:hint="default"/>
      </w:rPr>
    </w:lvl>
  </w:abstractNum>
  <w:abstractNum w:abstractNumId="25" w15:restartNumberingAfterBreak="0">
    <w:nsid w:val="788D15EB"/>
    <w:multiLevelType w:val="hybridMultilevel"/>
    <w:tmpl w:val="0EF2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44D79"/>
    <w:multiLevelType w:val="hybridMultilevel"/>
    <w:tmpl w:val="4DCAD1BC"/>
    <w:lvl w:ilvl="0" w:tplc="04180001">
      <w:start w:val="1"/>
      <w:numFmt w:val="bullet"/>
      <w:lvlText w:val=""/>
      <w:lvlJc w:val="left"/>
      <w:pPr>
        <w:tabs>
          <w:tab w:val="num" w:pos="360"/>
        </w:tabs>
        <w:ind w:left="360" w:hanging="360"/>
      </w:pPr>
      <w:rPr>
        <w:rFonts w:ascii="Symbol" w:hAnsi="Symbol" w:hint="default"/>
      </w:rPr>
    </w:lvl>
    <w:lvl w:ilvl="1" w:tplc="97566DB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9"/>
  </w:num>
  <w:num w:numId="4">
    <w:abstractNumId w:val="13"/>
  </w:num>
  <w:num w:numId="5">
    <w:abstractNumId w:val="20"/>
  </w:num>
  <w:num w:numId="6">
    <w:abstractNumId w:val="26"/>
  </w:num>
  <w:num w:numId="7">
    <w:abstractNumId w:val="16"/>
  </w:num>
  <w:num w:numId="8">
    <w:abstractNumId w:val="8"/>
  </w:num>
  <w:num w:numId="9">
    <w:abstractNumId w:val="26"/>
  </w:num>
  <w:num w:numId="10">
    <w:abstractNumId w:val="1"/>
  </w:num>
  <w:num w:numId="11">
    <w:abstractNumId w:val="0"/>
  </w:num>
  <w:num w:numId="12">
    <w:abstractNumId w:val="21"/>
  </w:num>
  <w:num w:numId="13">
    <w:abstractNumId w:val="23"/>
  </w:num>
  <w:num w:numId="14">
    <w:abstractNumId w:val="5"/>
  </w:num>
  <w:num w:numId="15">
    <w:abstractNumId w:val="12"/>
  </w:num>
  <w:num w:numId="16">
    <w:abstractNumId w:val="25"/>
  </w:num>
  <w:num w:numId="17">
    <w:abstractNumId w:val="4"/>
  </w:num>
  <w:num w:numId="18">
    <w:abstractNumId w:val="2"/>
  </w:num>
  <w:num w:numId="19">
    <w:abstractNumId w:val="9"/>
  </w:num>
  <w:num w:numId="20">
    <w:abstractNumId w:val="3"/>
  </w:num>
  <w:num w:numId="21">
    <w:abstractNumId w:val="18"/>
  </w:num>
  <w:num w:numId="22">
    <w:abstractNumId w:val="11"/>
  </w:num>
  <w:num w:numId="23">
    <w:abstractNumId w:val="22"/>
  </w:num>
  <w:num w:numId="24">
    <w:abstractNumId w:val="24"/>
  </w:num>
  <w:num w:numId="25">
    <w:abstractNumId w:val="22"/>
  </w:num>
  <w:num w:numId="26">
    <w:abstractNumId w:val="24"/>
  </w:num>
  <w:num w:numId="27">
    <w:abstractNumId w:val="7"/>
  </w:num>
  <w:num w:numId="28">
    <w:abstractNumId w:val="6"/>
  </w:num>
  <w:num w:numId="29">
    <w:abstractNumId w:val="17"/>
  </w:num>
  <w:num w:numId="30">
    <w:abstractNumId w:val="14"/>
  </w:num>
  <w:num w:numId="3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9B"/>
    <w:rsid w:val="0000027B"/>
    <w:rsid w:val="00000296"/>
    <w:rsid w:val="0000091C"/>
    <w:rsid w:val="00003E2D"/>
    <w:rsid w:val="00005E65"/>
    <w:rsid w:val="0000614D"/>
    <w:rsid w:val="00007CD5"/>
    <w:rsid w:val="00010C41"/>
    <w:rsid w:val="000113FA"/>
    <w:rsid w:val="000114A9"/>
    <w:rsid w:val="00013FD6"/>
    <w:rsid w:val="0001647A"/>
    <w:rsid w:val="00016908"/>
    <w:rsid w:val="00023999"/>
    <w:rsid w:val="0003420E"/>
    <w:rsid w:val="00043846"/>
    <w:rsid w:val="00044E47"/>
    <w:rsid w:val="0004590B"/>
    <w:rsid w:val="00046D6C"/>
    <w:rsid w:val="00050140"/>
    <w:rsid w:val="00052469"/>
    <w:rsid w:val="0005372D"/>
    <w:rsid w:val="00062BE7"/>
    <w:rsid w:val="00062E7F"/>
    <w:rsid w:val="000663DF"/>
    <w:rsid w:val="00070D86"/>
    <w:rsid w:val="00071685"/>
    <w:rsid w:val="00075D36"/>
    <w:rsid w:val="00076848"/>
    <w:rsid w:val="0007749E"/>
    <w:rsid w:val="000803D6"/>
    <w:rsid w:val="000849BB"/>
    <w:rsid w:val="000873E3"/>
    <w:rsid w:val="00091EBD"/>
    <w:rsid w:val="00096061"/>
    <w:rsid w:val="00096138"/>
    <w:rsid w:val="000A3827"/>
    <w:rsid w:val="000B4DCC"/>
    <w:rsid w:val="000B5FD0"/>
    <w:rsid w:val="000B73A5"/>
    <w:rsid w:val="000C1AAD"/>
    <w:rsid w:val="000D70C4"/>
    <w:rsid w:val="000E24F2"/>
    <w:rsid w:val="000E2EA4"/>
    <w:rsid w:val="000E55A8"/>
    <w:rsid w:val="000E6915"/>
    <w:rsid w:val="000F18D1"/>
    <w:rsid w:val="000F2C80"/>
    <w:rsid w:val="000F3C25"/>
    <w:rsid w:val="000F7256"/>
    <w:rsid w:val="00104396"/>
    <w:rsid w:val="00111657"/>
    <w:rsid w:val="001202FB"/>
    <w:rsid w:val="00121927"/>
    <w:rsid w:val="00122895"/>
    <w:rsid w:val="001254FD"/>
    <w:rsid w:val="00127F16"/>
    <w:rsid w:val="00134FD1"/>
    <w:rsid w:val="00135DFD"/>
    <w:rsid w:val="00137B77"/>
    <w:rsid w:val="001412BE"/>
    <w:rsid w:val="00141EF5"/>
    <w:rsid w:val="00142B27"/>
    <w:rsid w:val="001555C6"/>
    <w:rsid w:val="00160941"/>
    <w:rsid w:val="00162A51"/>
    <w:rsid w:val="00162BA1"/>
    <w:rsid w:val="00163B8C"/>
    <w:rsid w:val="001645FC"/>
    <w:rsid w:val="0016584B"/>
    <w:rsid w:val="00166F6A"/>
    <w:rsid w:val="001725B9"/>
    <w:rsid w:val="00172FB6"/>
    <w:rsid w:val="001735E1"/>
    <w:rsid w:val="001804C0"/>
    <w:rsid w:val="00183131"/>
    <w:rsid w:val="001852E3"/>
    <w:rsid w:val="00186ACE"/>
    <w:rsid w:val="001874DD"/>
    <w:rsid w:val="00187EA4"/>
    <w:rsid w:val="00187F76"/>
    <w:rsid w:val="00190964"/>
    <w:rsid w:val="00191B67"/>
    <w:rsid w:val="001940FB"/>
    <w:rsid w:val="001A1706"/>
    <w:rsid w:val="001A2597"/>
    <w:rsid w:val="001A41EF"/>
    <w:rsid w:val="001B0272"/>
    <w:rsid w:val="001B2EF7"/>
    <w:rsid w:val="001B4F7D"/>
    <w:rsid w:val="001B64B4"/>
    <w:rsid w:val="001C2F8C"/>
    <w:rsid w:val="001C44A4"/>
    <w:rsid w:val="001C4A86"/>
    <w:rsid w:val="001C4C90"/>
    <w:rsid w:val="001C5F07"/>
    <w:rsid w:val="001D1A45"/>
    <w:rsid w:val="001D25DD"/>
    <w:rsid w:val="001D2F16"/>
    <w:rsid w:val="001D663D"/>
    <w:rsid w:val="001E1400"/>
    <w:rsid w:val="001E3209"/>
    <w:rsid w:val="001E4596"/>
    <w:rsid w:val="001E4FF8"/>
    <w:rsid w:val="001E688F"/>
    <w:rsid w:val="001F6B7F"/>
    <w:rsid w:val="001F7064"/>
    <w:rsid w:val="002113B2"/>
    <w:rsid w:val="00211CF5"/>
    <w:rsid w:val="00211D1B"/>
    <w:rsid w:val="00211DE8"/>
    <w:rsid w:val="00212D18"/>
    <w:rsid w:val="00222758"/>
    <w:rsid w:val="00223E50"/>
    <w:rsid w:val="0022578A"/>
    <w:rsid w:val="0022724A"/>
    <w:rsid w:val="0022772B"/>
    <w:rsid w:val="00231907"/>
    <w:rsid w:val="00233938"/>
    <w:rsid w:val="00233D09"/>
    <w:rsid w:val="00236823"/>
    <w:rsid w:val="0023761D"/>
    <w:rsid w:val="002402D8"/>
    <w:rsid w:val="002417DE"/>
    <w:rsid w:val="002446B8"/>
    <w:rsid w:val="00245AF5"/>
    <w:rsid w:val="002573CC"/>
    <w:rsid w:val="00257F83"/>
    <w:rsid w:val="00263879"/>
    <w:rsid w:val="00264F63"/>
    <w:rsid w:val="00266191"/>
    <w:rsid w:val="0026692A"/>
    <w:rsid w:val="002708A1"/>
    <w:rsid w:val="002711CA"/>
    <w:rsid w:val="002736A9"/>
    <w:rsid w:val="0028323D"/>
    <w:rsid w:val="00284E8A"/>
    <w:rsid w:val="002865A6"/>
    <w:rsid w:val="00293AA7"/>
    <w:rsid w:val="00293BFC"/>
    <w:rsid w:val="002A1EE7"/>
    <w:rsid w:val="002A21CD"/>
    <w:rsid w:val="002A507E"/>
    <w:rsid w:val="002A6C72"/>
    <w:rsid w:val="002A72D2"/>
    <w:rsid w:val="002B0859"/>
    <w:rsid w:val="002B6D35"/>
    <w:rsid w:val="002C0468"/>
    <w:rsid w:val="002C5970"/>
    <w:rsid w:val="002C63EA"/>
    <w:rsid w:val="002D65F9"/>
    <w:rsid w:val="002E1084"/>
    <w:rsid w:val="002E6160"/>
    <w:rsid w:val="002E6E1A"/>
    <w:rsid w:val="002E741D"/>
    <w:rsid w:val="002F5E82"/>
    <w:rsid w:val="002F642B"/>
    <w:rsid w:val="003003F6"/>
    <w:rsid w:val="00300EC0"/>
    <w:rsid w:val="0030371E"/>
    <w:rsid w:val="00304D07"/>
    <w:rsid w:val="00313AB4"/>
    <w:rsid w:val="00313CDC"/>
    <w:rsid w:val="00314A92"/>
    <w:rsid w:val="003233C8"/>
    <w:rsid w:val="00324F79"/>
    <w:rsid w:val="0033085B"/>
    <w:rsid w:val="00332C40"/>
    <w:rsid w:val="003343A1"/>
    <w:rsid w:val="003431A4"/>
    <w:rsid w:val="00343CA8"/>
    <w:rsid w:val="00353FE2"/>
    <w:rsid w:val="00367D8B"/>
    <w:rsid w:val="003741A2"/>
    <w:rsid w:val="00374A8D"/>
    <w:rsid w:val="0038227D"/>
    <w:rsid w:val="003863F3"/>
    <w:rsid w:val="00387859"/>
    <w:rsid w:val="0039654B"/>
    <w:rsid w:val="00396561"/>
    <w:rsid w:val="00396B3B"/>
    <w:rsid w:val="00396EF9"/>
    <w:rsid w:val="003A0988"/>
    <w:rsid w:val="003A0AC1"/>
    <w:rsid w:val="003A1993"/>
    <w:rsid w:val="003A2669"/>
    <w:rsid w:val="003A4472"/>
    <w:rsid w:val="003A6862"/>
    <w:rsid w:val="003B5222"/>
    <w:rsid w:val="003B6F75"/>
    <w:rsid w:val="003B7577"/>
    <w:rsid w:val="003C27A0"/>
    <w:rsid w:val="003C2ECB"/>
    <w:rsid w:val="003C3861"/>
    <w:rsid w:val="003D18D6"/>
    <w:rsid w:val="003D1F62"/>
    <w:rsid w:val="003D26F3"/>
    <w:rsid w:val="003D4BE9"/>
    <w:rsid w:val="003E1C7F"/>
    <w:rsid w:val="003E5A95"/>
    <w:rsid w:val="003F1EE8"/>
    <w:rsid w:val="003F3E32"/>
    <w:rsid w:val="003F41A1"/>
    <w:rsid w:val="003F738F"/>
    <w:rsid w:val="003F77DA"/>
    <w:rsid w:val="004052CA"/>
    <w:rsid w:val="004113B5"/>
    <w:rsid w:val="00431688"/>
    <w:rsid w:val="00433AC3"/>
    <w:rsid w:val="00433D1F"/>
    <w:rsid w:val="0043741D"/>
    <w:rsid w:val="004403EF"/>
    <w:rsid w:val="00441029"/>
    <w:rsid w:val="00441E7D"/>
    <w:rsid w:val="00442C98"/>
    <w:rsid w:val="00447E28"/>
    <w:rsid w:val="0045059D"/>
    <w:rsid w:val="004521A6"/>
    <w:rsid w:val="00454637"/>
    <w:rsid w:val="00455E47"/>
    <w:rsid w:val="0046214F"/>
    <w:rsid w:val="0046474E"/>
    <w:rsid w:val="00480397"/>
    <w:rsid w:val="00480698"/>
    <w:rsid w:val="00481744"/>
    <w:rsid w:val="00486E66"/>
    <w:rsid w:val="00493D5F"/>
    <w:rsid w:val="00494D28"/>
    <w:rsid w:val="004967D8"/>
    <w:rsid w:val="004A171A"/>
    <w:rsid w:val="004A28F1"/>
    <w:rsid w:val="004A47B3"/>
    <w:rsid w:val="004A66E5"/>
    <w:rsid w:val="004A6CD6"/>
    <w:rsid w:val="004A6E90"/>
    <w:rsid w:val="004B5A60"/>
    <w:rsid w:val="004B6F02"/>
    <w:rsid w:val="004C42D3"/>
    <w:rsid w:val="004D10B9"/>
    <w:rsid w:val="004D399C"/>
    <w:rsid w:val="004D4C2E"/>
    <w:rsid w:val="004D4F26"/>
    <w:rsid w:val="004D57DB"/>
    <w:rsid w:val="004E2EAB"/>
    <w:rsid w:val="004E3D5E"/>
    <w:rsid w:val="004E4EA3"/>
    <w:rsid w:val="004E6E85"/>
    <w:rsid w:val="004F03F3"/>
    <w:rsid w:val="004F3EC2"/>
    <w:rsid w:val="004F457C"/>
    <w:rsid w:val="0050771E"/>
    <w:rsid w:val="00516683"/>
    <w:rsid w:val="00521BB2"/>
    <w:rsid w:val="0052213D"/>
    <w:rsid w:val="005240C6"/>
    <w:rsid w:val="005270F7"/>
    <w:rsid w:val="00531A1F"/>
    <w:rsid w:val="00533ABF"/>
    <w:rsid w:val="00535164"/>
    <w:rsid w:val="005352C8"/>
    <w:rsid w:val="00537CB2"/>
    <w:rsid w:val="00550BFB"/>
    <w:rsid w:val="00562A79"/>
    <w:rsid w:val="00562FF0"/>
    <w:rsid w:val="005654B2"/>
    <w:rsid w:val="005675A0"/>
    <w:rsid w:val="005676B6"/>
    <w:rsid w:val="005730D4"/>
    <w:rsid w:val="00574B4C"/>
    <w:rsid w:val="005764EE"/>
    <w:rsid w:val="00577B15"/>
    <w:rsid w:val="005816F6"/>
    <w:rsid w:val="005846AD"/>
    <w:rsid w:val="00595BAC"/>
    <w:rsid w:val="00596022"/>
    <w:rsid w:val="00597D8F"/>
    <w:rsid w:val="005A5F53"/>
    <w:rsid w:val="005A6519"/>
    <w:rsid w:val="005B0E3A"/>
    <w:rsid w:val="005B4E2D"/>
    <w:rsid w:val="005B64D0"/>
    <w:rsid w:val="005B651D"/>
    <w:rsid w:val="005C0896"/>
    <w:rsid w:val="005C5471"/>
    <w:rsid w:val="005D2DFA"/>
    <w:rsid w:val="005D4A14"/>
    <w:rsid w:val="005D4C24"/>
    <w:rsid w:val="005E0168"/>
    <w:rsid w:val="005E2081"/>
    <w:rsid w:val="005F0006"/>
    <w:rsid w:val="005F31A8"/>
    <w:rsid w:val="005F5C6C"/>
    <w:rsid w:val="005F659C"/>
    <w:rsid w:val="0060024A"/>
    <w:rsid w:val="006028CE"/>
    <w:rsid w:val="00603912"/>
    <w:rsid w:val="00623377"/>
    <w:rsid w:val="00624D71"/>
    <w:rsid w:val="006263F9"/>
    <w:rsid w:val="006268B2"/>
    <w:rsid w:val="0062719B"/>
    <w:rsid w:val="006316B1"/>
    <w:rsid w:val="00631AE0"/>
    <w:rsid w:val="00643869"/>
    <w:rsid w:val="0064652D"/>
    <w:rsid w:val="006523BB"/>
    <w:rsid w:val="00654B40"/>
    <w:rsid w:val="00655644"/>
    <w:rsid w:val="00656B41"/>
    <w:rsid w:val="0067021A"/>
    <w:rsid w:val="00674449"/>
    <w:rsid w:val="00675135"/>
    <w:rsid w:val="00675BC7"/>
    <w:rsid w:val="00681EF6"/>
    <w:rsid w:val="00685775"/>
    <w:rsid w:val="00693378"/>
    <w:rsid w:val="006B04DA"/>
    <w:rsid w:val="006B539A"/>
    <w:rsid w:val="006C26A4"/>
    <w:rsid w:val="006C3EC8"/>
    <w:rsid w:val="006C4F95"/>
    <w:rsid w:val="006C5F5A"/>
    <w:rsid w:val="006C7FD1"/>
    <w:rsid w:val="006D526C"/>
    <w:rsid w:val="006D5F40"/>
    <w:rsid w:val="006E7FAA"/>
    <w:rsid w:val="006F713E"/>
    <w:rsid w:val="006F78D7"/>
    <w:rsid w:val="00705AC8"/>
    <w:rsid w:val="007164D6"/>
    <w:rsid w:val="00716EDD"/>
    <w:rsid w:val="00730153"/>
    <w:rsid w:val="00730C74"/>
    <w:rsid w:val="00731DF9"/>
    <w:rsid w:val="00740768"/>
    <w:rsid w:val="007461B1"/>
    <w:rsid w:val="00750070"/>
    <w:rsid w:val="00750E60"/>
    <w:rsid w:val="00751F39"/>
    <w:rsid w:val="00753EF6"/>
    <w:rsid w:val="00754410"/>
    <w:rsid w:val="00754662"/>
    <w:rsid w:val="00755047"/>
    <w:rsid w:val="007627AF"/>
    <w:rsid w:val="007637E0"/>
    <w:rsid w:val="00777D6F"/>
    <w:rsid w:val="00780CE8"/>
    <w:rsid w:val="007914CB"/>
    <w:rsid w:val="007951BF"/>
    <w:rsid w:val="007A5494"/>
    <w:rsid w:val="007A7480"/>
    <w:rsid w:val="007B3022"/>
    <w:rsid w:val="007B759A"/>
    <w:rsid w:val="007C268C"/>
    <w:rsid w:val="007C3DDD"/>
    <w:rsid w:val="007C430B"/>
    <w:rsid w:val="007C4BD6"/>
    <w:rsid w:val="007C5FB3"/>
    <w:rsid w:val="007C7B1F"/>
    <w:rsid w:val="007D7DB0"/>
    <w:rsid w:val="007D7E74"/>
    <w:rsid w:val="007E1432"/>
    <w:rsid w:val="007E1798"/>
    <w:rsid w:val="007E25D4"/>
    <w:rsid w:val="007E3A67"/>
    <w:rsid w:val="007E56A9"/>
    <w:rsid w:val="007E64B8"/>
    <w:rsid w:val="007F07B8"/>
    <w:rsid w:val="007F503F"/>
    <w:rsid w:val="007F6829"/>
    <w:rsid w:val="007F6F67"/>
    <w:rsid w:val="0080437E"/>
    <w:rsid w:val="00804FF4"/>
    <w:rsid w:val="00814090"/>
    <w:rsid w:val="00816812"/>
    <w:rsid w:val="00822F96"/>
    <w:rsid w:val="00826357"/>
    <w:rsid w:val="00826D0E"/>
    <w:rsid w:val="00827E85"/>
    <w:rsid w:val="00830502"/>
    <w:rsid w:val="0083138C"/>
    <w:rsid w:val="0083162E"/>
    <w:rsid w:val="008322D5"/>
    <w:rsid w:val="008348D6"/>
    <w:rsid w:val="00834C59"/>
    <w:rsid w:val="008356EB"/>
    <w:rsid w:val="008462C5"/>
    <w:rsid w:val="00846647"/>
    <w:rsid w:val="008475EF"/>
    <w:rsid w:val="00856737"/>
    <w:rsid w:val="00861BD1"/>
    <w:rsid w:val="00863B08"/>
    <w:rsid w:val="00864ECC"/>
    <w:rsid w:val="00870A43"/>
    <w:rsid w:val="00885C0A"/>
    <w:rsid w:val="008967E4"/>
    <w:rsid w:val="00896E29"/>
    <w:rsid w:val="008A309F"/>
    <w:rsid w:val="008A5381"/>
    <w:rsid w:val="008A599F"/>
    <w:rsid w:val="008A5C7D"/>
    <w:rsid w:val="008B0EAB"/>
    <w:rsid w:val="008B1E97"/>
    <w:rsid w:val="008B4021"/>
    <w:rsid w:val="008B7CF7"/>
    <w:rsid w:val="008C5939"/>
    <w:rsid w:val="008C6821"/>
    <w:rsid w:val="008D6E98"/>
    <w:rsid w:val="008D6FFE"/>
    <w:rsid w:val="008E138A"/>
    <w:rsid w:val="008E2A7A"/>
    <w:rsid w:val="008F4042"/>
    <w:rsid w:val="008F6368"/>
    <w:rsid w:val="008F71DE"/>
    <w:rsid w:val="008F762A"/>
    <w:rsid w:val="009028F9"/>
    <w:rsid w:val="00903B39"/>
    <w:rsid w:val="00905345"/>
    <w:rsid w:val="00905FDF"/>
    <w:rsid w:val="0091464B"/>
    <w:rsid w:val="009157E0"/>
    <w:rsid w:val="00917283"/>
    <w:rsid w:val="00922EA7"/>
    <w:rsid w:val="0092453A"/>
    <w:rsid w:val="00927FD0"/>
    <w:rsid w:val="00931080"/>
    <w:rsid w:val="00934705"/>
    <w:rsid w:val="00937778"/>
    <w:rsid w:val="009418F4"/>
    <w:rsid w:val="00950B63"/>
    <w:rsid w:val="00953552"/>
    <w:rsid w:val="0096224E"/>
    <w:rsid w:val="009624F6"/>
    <w:rsid w:val="0097358C"/>
    <w:rsid w:val="00973601"/>
    <w:rsid w:val="00977CC3"/>
    <w:rsid w:val="00981088"/>
    <w:rsid w:val="009814C2"/>
    <w:rsid w:val="00986E5F"/>
    <w:rsid w:val="00987055"/>
    <w:rsid w:val="00994685"/>
    <w:rsid w:val="00996B86"/>
    <w:rsid w:val="009B0912"/>
    <w:rsid w:val="009B0CC6"/>
    <w:rsid w:val="009B2ECB"/>
    <w:rsid w:val="009B7359"/>
    <w:rsid w:val="009B7C48"/>
    <w:rsid w:val="009C1173"/>
    <w:rsid w:val="009C11D4"/>
    <w:rsid w:val="009C2AF9"/>
    <w:rsid w:val="009C2EC7"/>
    <w:rsid w:val="009C6204"/>
    <w:rsid w:val="009C6AFD"/>
    <w:rsid w:val="009D1FF2"/>
    <w:rsid w:val="009E1B14"/>
    <w:rsid w:val="009F10DC"/>
    <w:rsid w:val="00A04F03"/>
    <w:rsid w:val="00A12AD1"/>
    <w:rsid w:val="00A12C21"/>
    <w:rsid w:val="00A1513D"/>
    <w:rsid w:val="00A16843"/>
    <w:rsid w:val="00A25229"/>
    <w:rsid w:val="00A25AF5"/>
    <w:rsid w:val="00A2668B"/>
    <w:rsid w:val="00A31DE2"/>
    <w:rsid w:val="00A42021"/>
    <w:rsid w:val="00A457C9"/>
    <w:rsid w:val="00A46E70"/>
    <w:rsid w:val="00A51BD6"/>
    <w:rsid w:val="00A53E79"/>
    <w:rsid w:val="00A5577D"/>
    <w:rsid w:val="00A6144C"/>
    <w:rsid w:val="00A6244D"/>
    <w:rsid w:val="00A6639F"/>
    <w:rsid w:val="00A73A27"/>
    <w:rsid w:val="00A77036"/>
    <w:rsid w:val="00A771B9"/>
    <w:rsid w:val="00A77C67"/>
    <w:rsid w:val="00A82BBE"/>
    <w:rsid w:val="00A84D45"/>
    <w:rsid w:val="00A86D61"/>
    <w:rsid w:val="00A87260"/>
    <w:rsid w:val="00A92408"/>
    <w:rsid w:val="00A935FF"/>
    <w:rsid w:val="00A95C6A"/>
    <w:rsid w:val="00AA01A0"/>
    <w:rsid w:val="00AA50D9"/>
    <w:rsid w:val="00AA74D6"/>
    <w:rsid w:val="00AA780B"/>
    <w:rsid w:val="00AB13D9"/>
    <w:rsid w:val="00AB279F"/>
    <w:rsid w:val="00AB57E9"/>
    <w:rsid w:val="00AB7206"/>
    <w:rsid w:val="00AC1BAB"/>
    <w:rsid w:val="00AC25F7"/>
    <w:rsid w:val="00AC4773"/>
    <w:rsid w:val="00AC4BD5"/>
    <w:rsid w:val="00AC77A3"/>
    <w:rsid w:val="00AE037F"/>
    <w:rsid w:val="00AE261C"/>
    <w:rsid w:val="00AE7AE5"/>
    <w:rsid w:val="00AF1BD9"/>
    <w:rsid w:val="00AF5F6E"/>
    <w:rsid w:val="00B15594"/>
    <w:rsid w:val="00B16724"/>
    <w:rsid w:val="00B24682"/>
    <w:rsid w:val="00B26628"/>
    <w:rsid w:val="00B303C6"/>
    <w:rsid w:val="00B33BD6"/>
    <w:rsid w:val="00B35B07"/>
    <w:rsid w:val="00B37C4C"/>
    <w:rsid w:val="00B40078"/>
    <w:rsid w:val="00B400E1"/>
    <w:rsid w:val="00B4193A"/>
    <w:rsid w:val="00B41EF5"/>
    <w:rsid w:val="00B438E3"/>
    <w:rsid w:val="00B45645"/>
    <w:rsid w:val="00B54994"/>
    <w:rsid w:val="00B6213B"/>
    <w:rsid w:val="00B73757"/>
    <w:rsid w:val="00B74076"/>
    <w:rsid w:val="00B74BB2"/>
    <w:rsid w:val="00B77D57"/>
    <w:rsid w:val="00B77FB4"/>
    <w:rsid w:val="00B85943"/>
    <w:rsid w:val="00B969CA"/>
    <w:rsid w:val="00B96A91"/>
    <w:rsid w:val="00BA6B7E"/>
    <w:rsid w:val="00BB37C5"/>
    <w:rsid w:val="00BB5CD6"/>
    <w:rsid w:val="00BC1F0C"/>
    <w:rsid w:val="00BC57C4"/>
    <w:rsid w:val="00BC5B3A"/>
    <w:rsid w:val="00BC63BD"/>
    <w:rsid w:val="00BD0BC1"/>
    <w:rsid w:val="00BD17AD"/>
    <w:rsid w:val="00BF0069"/>
    <w:rsid w:val="00BF038C"/>
    <w:rsid w:val="00BF1E92"/>
    <w:rsid w:val="00BF335A"/>
    <w:rsid w:val="00BF3A36"/>
    <w:rsid w:val="00BF5C3C"/>
    <w:rsid w:val="00C005DC"/>
    <w:rsid w:val="00C12A21"/>
    <w:rsid w:val="00C13719"/>
    <w:rsid w:val="00C1424E"/>
    <w:rsid w:val="00C20C8F"/>
    <w:rsid w:val="00C223C0"/>
    <w:rsid w:val="00C27881"/>
    <w:rsid w:val="00C41052"/>
    <w:rsid w:val="00C43C91"/>
    <w:rsid w:val="00C4650F"/>
    <w:rsid w:val="00C47A6F"/>
    <w:rsid w:val="00C53D63"/>
    <w:rsid w:val="00C53D6B"/>
    <w:rsid w:val="00C541DB"/>
    <w:rsid w:val="00C619A6"/>
    <w:rsid w:val="00C63594"/>
    <w:rsid w:val="00C67F25"/>
    <w:rsid w:val="00C9223D"/>
    <w:rsid w:val="00C952A9"/>
    <w:rsid w:val="00C96FF0"/>
    <w:rsid w:val="00CA2D49"/>
    <w:rsid w:val="00CA35C4"/>
    <w:rsid w:val="00CA38BA"/>
    <w:rsid w:val="00CA7257"/>
    <w:rsid w:val="00CB0D55"/>
    <w:rsid w:val="00CB327E"/>
    <w:rsid w:val="00CC2CA8"/>
    <w:rsid w:val="00CC3D1E"/>
    <w:rsid w:val="00CC5A74"/>
    <w:rsid w:val="00CC700A"/>
    <w:rsid w:val="00CD26AD"/>
    <w:rsid w:val="00CD4116"/>
    <w:rsid w:val="00CE078A"/>
    <w:rsid w:val="00CE12D4"/>
    <w:rsid w:val="00CE1F4D"/>
    <w:rsid w:val="00CE2714"/>
    <w:rsid w:val="00CF40F8"/>
    <w:rsid w:val="00D01F5F"/>
    <w:rsid w:val="00D03B47"/>
    <w:rsid w:val="00D065AA"/>
    <w:rsid w:val="00D15E06"/>
    <w:rsid w:val="00D1607E"/>
    <w:rsid w:val="00D22E38"/>
    <w:rsid w:val="00D25E75"/>
    <w:rsid w:val="00D31A6F"/>
    <w:rsid w:val="00D33E26"/>
    <w:rsid w:val="00D42B3F"/>
    <w:rsid w:val="00D44F74"/>
    <w:rsid w:val="00D53A43"/>
    <w:rsid w:val="00D63EEB"/>
    <w:rsid w:val="00D644EE"/>
    <w:rsid w:val="00D75A0E"/>
    <w:rsid w:val="00D76ACE"/>
    <w:rsid w:val="00D7781E"/>
    <w:rsid w:val="00D860F2"/>
    <w:rsid w:val="00D87EC1"/>
    <w:rsid w:val="00D917FB"/>
    <w:rsid w:val="00D93384"/>
    <w:rsid w:val="00D93ED8"/>
    <w:rsid w:val="00D94202"/>
    <w:rsid w:val="00D9459A"/>
    <w:rsid w:val="00D96D2B"/>
    <w:rsid w:val="00D97735"/>
    <w:rsid w:val="00DA12F8"/>
    <w:rsid w:val="00DA1732"/>
    <w:rsid w:val="00DA30D6"/>
    <w:rsid w:val="00DA3184"/>
    <w:rsid w:val="00DB2A60"/>
    <w:rsid w:val="00DB2FDF"/>
    <w:rsid w:val="00DB6C0A"/>
    <w:rsid w:val="00DC0CD5"/>
    <w:rsid w:val="00DC1263"/>
    <w:rsid w:val="00DC4C92"/>
    <w:rsid w:val="00DC5253"/>
    <w:rsid w:val="00DC59AD"/>
    <w:rsid w:val="00DC7557"/>
    <w:rsid w:val="00DD5FC5"/>
    <w:rsid w:val="00DD62BD"/>
    <w:rsid w:val="00DE19E9"/>
    <w:rsid w:val="00DE2795"/>
    <w:rsid w:val="00DE729C"/>
    <w:rsid w:val="00DE7A0C"/>
    <w:rsid w:val="00DF0570"/>
    <w:rsid w:val="00DF468F"/>
    <w:rsid w:val="00DF63EF"/>
    <w:rsid w:val="00DF758C"/>
    <w:rsid w:val="00E02372"/>
    <w:rsid w:val="00E17641"/>
    <w:rsid w:val="00E23584"/>
    <w:rsid w:val="00E25536"/>
    <w:rsid w:val="00E3183C"/>
    <w:rsid w:val="00E32869"/>
    <w:rsid w:val="00E351CF"/>
    <w:rsid w:val="00E4026B"/>
    <w:rsid w:val="00E42A64"/>
    <w:rsid w:val="00E42BCC"/>
    <w:rsid w:val="00E43617"/>
    <w:rsid w:val="00E43AD3"/>
    <w:rsid w:val="00E43BE8"/>
    <w:rsid w:val="00E509A0"/>
    <w:rsid w:val="00E5502D"/>
    <w:rsid w:val="00E55F24"/>
    <w:rsid w:val="00E57E5E"/>
    <w:rsid w:val="00E610B9"/>
    <w:rsid w:val="00E617CD"/>
    <w:rsid w:val="00E61C0C"/>
    <w:rsid w:val="00E62058"/>
    <w:rsid w:val="00E62741"/>
    <w:rsid w:val="00E72DEB"/>
    <w:rsid w:val="00E776A0"/>
    <w:rsid w:val="00E81CB6"/>
    <w:rsid w:val="00E851D0"/>
    <w:rsid w:val="00E87D50"/>
    <w:rsid w:val="00E9236A"/>
    <w:rsid w:val="00E9289F"/>
    <w:rsid w:val="00E96FA3"/>
    <w:rsid w:val="00EA1385"/>
    <w:rsid w:val="00EA38A9"/>
    <w:rsid w:val="00EA5D45"/>
    <w:rsid w:val="00EA68F0"/>
    <w:rsid w:val="00EB1594"/>
    <w:rsid w:val="00EB172D"/>
    <w:rsid w:val="00EB2393"/>
    <w:rsid w:val="00EB25B4"/>
    <w:rsid w:val="00EB4B17"/>
    <w:rsid w:val="00EB6A34"/>
    <w:rsid w:val="00ED1E92"/>
    <w:rsid w:val="00ED2AAD"/>
    <w:rsid w:val="00ED40A9"/>
    <w:rsid w:val="00ED59B0"/>
    <w:rsid w:val="00ED7E84"/>
    <w:rsid w:val="00EE5E97"/>
    <w:rsid w:val="00EE785F"/>
    <w:rsid w:val="00EF0DFE"/>
    <w:rsid w:val="00EF0E03"/>
    <w:rsid w:val="00EF0ECC"/>
    <w:rsid w:val="00EF1C8A"/>
    <w:rsid w:val="00EF57C8"/>
    <w:rsid w:val="00F01427"/>
    <w:rsid w:val="00F04BC8"/>
    <w:rsid w:val="00F0649B"/>
    <w:rsid w:val="00F07C38"/>
    <w:rsid w:val="00F14FC7"/>
    <w:rsid w:val="00F162CD"/>
    <w:rsid w:val="00F24B44"/>
    <w:rsid w:val="00F275F9"/>
    <w:rsid w:val="00F40F69"/>
    <w:rsid w:val="00F41986"/>
    <w:rsid w:val="00F41B46"/>
    <w:rsid w:val="00F54DF9"/>
    <w:rsid w:val="00F60371"/>
    <w:rsid w:val="00F65B82"/>
    <w:rsid w:val="00F666CC"/>
    <w:rsid w:val="00F71B71"/>
    <w:rsid w:val="00F735D2"/>
    <w:rsid w:val="00F77887"/>
    <w:rsid w:val="00F80BF2"/>
    <w:rsid w:val="00F81273"/>
    <w:rsid w:val="00F8191C"/>
    <w:rsid w:val="00F864DF"/>
    <w:rsid w:val="00F9060C"/>
    <w:rsid w:val="00F94FDF"/>
    <w:rsid w:val="00F97D32"/>
    <w:rsid w:val="00FA0359"/>
    <w:rsid w:val="00FA3000"/>
    <w:rsid w:val="00FA3C74"/>
    <w:rsid w:val="00FA7608"/>
    <w:rsid w:val="00FB0B8C"/>
    <w:rsid w:val="00FB16B0"/>
    <w:rsid w:val="00FB65FF"/>
    <w:rsid w:val="00FB7E90"/>
    <w:rsid w:val="00FD26EB"/>
    <w:rsid w:val="00FD5374"/>
    <w:rsid w:val="00FD6333"/>
    <w:rsid w:val="00FE08F4"/>
    <w:rsid w:val="00FE267F"/>
    <w:rsid w:val="00FE38DA"/>
    <w:rsid w:val="00FE7E80"/>
    <w:rsid w:val="00FF1C38"/>
    <w:rsid w:val="00FF654B"/>
    <w:rsid w:val="00FF6636"/>
    <w:rsid w:val="00FF7E3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18118"/>
  <w15:docId w15:val="{2A6D359C-469F-426A-90D1-3B04869C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72"/>
    <w:rPr>
      <w:rFonts w:ascii="Calibri" w:eastAsia="Times New Roman" w:hAnsi="Calibri" w:cs="Times New Roman"/>
      <w:lang w:eastAsia="ro-RO"/>
    </w:rPr>
  </w:style>
  <w:style w:type="paragraph" w:styleId="Heading2">
    <w:name w:val="heading 2"/>
    <w:basedOn w:val="Normal"/>
    <w:next w:val="Normal"/>
    <w:link w:val="Heading2Char"/>
    <w:uiPriority w:val="9"/>
    <w:unhideWhenUsed/>
    <w:qFormat/>
    <w:rsid w:val="007164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64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9E1B14"/>
    <w:pPr>
      <w:spacing w:before="100" w:beforeAutospacing="1" w:after="100" w:afterAutospacing="1" w:line="240" w:lineRule="auto"/>
      <w:outlineLvl w:val="3"/>
    </w:pPr>
    <w:rPr>
      <w:rFonts w:ascii="Times New Roman" w:hAnsi="Times New Roman"/>
      <w:b/>
      <w:bCs/>
      <w:sz w:val="24"/>
      <w:szCs w:val="24"/>
    </w:rPr>
  </w:style>
  <w:style w:type="paragraph" w:styleId="Heading8">
    <w:name w:val="heading 8"/>
    <w:basedOn w:val="Normal"/>
    <w:next w:val="Normal"/>
    <w:link w:val="Heading8Char"/>
    <w:uiPriority w:val="9"/>
    <w:semiHidden/>
    <w:unhideWhenUsed/>
    <w:qFormat/>
    <w:rsid w:val="00903B3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F5A"/>
    <w:pPr>
      <w:ind w:left="720"/>
      <w:contextualSpacing/>
    </w:pPr>
  </w:style>
  <w:style w:type="character" w:styleId="Hyperlink">
    <w:name w:val="Hyperlink"/>
    <w:basedOn w:val="DefaultParagraphFont"/>
    <w:uiPriority w:val="99"/>
    <w:unhideWhenUsed/>
    <w:rsid w:val="006C5F5A"/>
    <w:rPr>
      <w:color w:val="0000FF" w:themeColor="hyperlink"/>
      <w:u w:val="single"/>
    </w:rPr>
  </w:style>
  <w:style w:type="character" w:styleId="FollowedHyperlink">
    <w:name w:val="FollowedHyperlink"/>
    <w:basedOn w:val="DefaultParagraphFont"/>
    <w:uiPriority w:val="99"/>
    <w:semiHidden/>
    <w:unhideWhenUsed/>
    <w:rsid w:val="006C5F5A"/>
    <w:rPr>
      <w:color w:val="800080" w:themeColor="followedHyperlink"/>
      <w:u w:val="single"/>
    </w:rPr>
  </w:style>
  <w:style w:type="character" w:styleId="Strong">
    <w:name w:val="Strong"/>
    <w:basedOn w:val="DefaultParagraphFont"/>
    <w:uiPriority w:val="22"/>
    <w:qFormat/>
    <w:rsid w:val="00DC0CD5"/>
    <w:rPr>
      <w:b/>
      <w:bCs/>
    </w:rPr>
  </w:style>
  <w:style w:type="paragraph" w:styleId="BalloonText">
    <w:name w:val="Balloon Text"/>
    <w:basedOn w:val="Normal"/>
    <w:link w:val="BalloonTextChar"/>
    <w:uiPriority w:val="99"/>
    <w:semiHidden/>
    <w:unhideWhenUsed/>
    <w:rsid w:val="00F7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71"/>
    <w:rPr>
      <w:rFonts w:ascii="Tahoma" w:eastAsia="Times New Roman" w:hAnsi="Tahoma" w:cs="Tahoma"/>
      <w:sz w:val="16"/>
      <w:szCs w:val="16"/>
      <w:lang w:eastAsia="ro-RO"/>
    </w:rPr>
  </w:style>
  <w:style w:type="character" w:customStyle="1" w:styleId="Heading4Char">
    <w:name w:val="Heading 4 Char"/>
    <w:basedOn w:val="DefaultParagraphFont"/>
    <w:link w:val="Heading4"/>
    <w:uiPriority w:val="9"/>
    <w:rsid w:val="009E1B14"/>
    <w:rPr>
      <w:rFonts w:ascii="Times New Roman" w:eastAsia="Times New Roman" w:hAnsi="Times New Roman" w:cs="Times New Roman"/>
      <w:b/>
      <w:bCs/>
      <w:sz w:val="24"/>
      <w:szCs w:val="24"/>
      <w:lang w:eastAsia="ro-RO"/>
    </w:rPr>
  </w:style>
  <w:style w:type="paragraph" w:styleId="BodyTextIndent">
    <w:name w:val="Body Text Indent"/>
    <w:basedOn w:val="Normal"/>
    <w:link w:val="BodyTextIndentChar"/>
    <w:rsid w:val="004E4EA3"/>
    <w:pPr>
      <w:spacing w:after="120" w:line="240" w:lineRule="auto"/>
      <w:ind w:left="360"/>
    </w:pPr>
    <w:rPr>
      <w:rFonts w:ascii="Times New Roman" w:hAnsi="Times New Roman"/>
      <w:sz w:val="20"/>
      <w:szCs w:val="20"/>
      <w:lang w:val="en-GB" w:eastAsia="en-US"/>
    </w:rPr>
  </w:style>
  <w:style w:type="character" w:customStyle="1" w:styleId="BodyTextIndentChar">
    <w:name w:val="Body Text Indent Char"/>
    <w:basedOn w:val="DefaultParagraphFont"/>
    <w:link w:val="BodyTextIndent"/>
    <w:rsid w:val="004E4EA3"/>
    <w:rPr>
      <w:rFonts w:ascii="Times New Roman" w:eastAsia="Times New Roman" w:hAnsi="Times New Roman" w:cs="Times New Roman"/>
      <w:sz w:val="20"/>
      <w:szCs w:val="20"/>
      <w:lang w:val="en-GB"/>
    </w:rPr>
  </w:style>
  <w:style w:type="character" w:styleId="CommentReference">
    <w:name w:val="annotation reference"/>
    <w:rsid w:val="004E4EA3"/>
    <w:rPr>
      <w:sz w:val="16"/>
      <w:szCs w:val="16"/>
    </w:rPr>
  </w:style>
  <w:style w:type="paragraph" w:styleId="Title">
    <w:name w:val="Title"/>
    <w:basedOn w:val="Normal"/>
    <w:link w:val="TitleChar"/>
    <w:qFormat/>
    <w:rsid w:val="00917283"/>
    <w:pPr>
      <w:spacing w:after="0" w:line="240" w:lineRule="auto"/>
      <w:jc w:val="center"/>
    </w:pPr>
    <w:rPr>
      <w:rFonts w:ascii="Times New Roman" w:hAnsi="Times New Roman"/>
      <w:b/>
      <w:szCs w:val="20"/>
    </w:rPr>
  </w:style>
  <w:style w:type="character" w:customStyle="1" w:styleId="TitleChar">
    <w:name w:val="Title Char"/>
    <w:basedOn w:val="DefaultParagraphFont"/>
    <w:link w:val="Title"/>
    <w:rsid w:val="00917283"/>
    <w:rPr>
      <w:rFonts w:ascii="Times New Roman" w:eastAsia="Times New Roman" w:hAnsi="Times New Roman" w:cs="Times New Roman"/>
      <w:b/>
      <w:szCs w:val="20"/>
      <w:lang w:eastAsia="ro-RO"/>
    </w:rPr>
  </w:style>
  <w:style w:type="paragraph" w:customStyle="1" w:styleId="maintext-bullet">
    <w:name w:val="maintext-bullet"/>
    <w:basedOn w:val="Normal"/>
    <w:rsid w:val="00917283"/>
    <w:pPr>
      <w:numPr>
        <w:numId w:val="5"/>
      </w:numPr>
      <w:spacing w:after="0" w:line="240" w:lineRule="auto"/>
      <w:jc w:val="both"/>
    </w:pPr>
    <w:rPr>
      <w:rFonts w:ascii="Arial" w:hAnsi="Arial"/>
      <w:szCs w:val="24"/>
      <w:lang w:eastAsia="en-US"/>
    </w:rPr>
  </w:style>
  <w:style w:type="character" w:customStyle="1" w:styleId="apple-converted-space">
    <w:name w:val="apple-converted-space"/>
    <w:basedOn w:val="DefaultParagraphFont"/>
    <w:rsid w:val="00050140"/>
  </w:style>
  <w:style w:type="paragraph" w:customStyle="1" w:styleId="Default">
    <w:name w:val="Default"/>
    <w:rsid w:val="00751F39"/>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8967E4"/>
    <w:pPr>
      <w:spacing w:line="240" w:lineRule="auto"/>
    </w:pPr>
    <w:rPr>
      <w:sz w:val="20"/>
      <w:szCs w:val="20"/>
    </w:rPr>
  </w:style>
  <w:style w:type="character" w:customStyle="1" w:styleId="CommentTextChar">
    <w:name w:val="Comment Text Char"/>
    <w:basedOn w:val="DefaultParagraphFont"/>
    <w:link w:val="CommentText"/>
    <w:uiPriority w:val="99"/>
    <w:semiHidden/>
    <w:rsid w:val="008967E4"/>
    <w:rPr>
      <w:rFonts w:ascii="Calibri" w:eastAsia="Times New Roman" w:hAnsi="Calibri"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8967E4"/>
    <w:rPr>
      <w:b/>
      <w:bCs/>
    </w:rPr>
  </w:style>
  <w:style w:type="character" w:customStyle="1" w:styleId="CommentSubjectChar">
    <w:name w:val="Comment Subject Char"/>
    <w:basedOn w:val="CommentTextChar"/>
    <w:link w:val="CommentSubject"/>
    <w:uiPriority w:val="99"/>
    <w:semiHidden/>
    <w:rsid w:val="008967E4"/>
    <w:rPr>
      <w:rFonts w:ascii="Calibri" w:eastAsia="Times New Roman" w:hAnsi="Calibri" w:cs="Times New Roman"/>
      <w:b/>
      <w:bCs/>
      <w:sz w:val="20"/>
      <w:szCs w:val="20"/>
      <w:lang w:eastAsia="ro-RO"/>
    </w:rPr>
  </w:style>
  <w:style w:type="paragraph" w:styleId="Revision">
    <w:name w:val="Revision"/>
    <w:hidden/>
    <w:uiPriority w:val="99"/>
    <w:semiHidden/>
    <w:rsid w:val="008967E4"/>
    <w:pPr>
      <w:spacing w:after="0" w:line="240" w:lineRule="auto"/>
    </w:pPr>
    <w:rPr>
      <w:rFonts w:ascii="Calibri" w:eastAsia="Times New Roman" w:hAnsi="Calibri" w:cs="Times New Roman"/>
      <w:lang w:eastAsia="ro-RO"/>
    </w:rPr>
  </w:style>
  <w:style w:type="character" w:customStyle="1" w:styleId="Heading2Char">
    <w:name w:val="Heading 2 Char"/>
    <w:basedOn w:val="DefaultParagraphFont"/>
    <w:link w:val="Heading2"/>
    <w:uiPriority w:val="9"/>
    <w:rsid w:val="007164D6"/>
    <w:rPr>
      <w:rFonts w:asciiTheme="majorHAnsi" w:eastAsiaTheme="majorEastAsia" w:hAnsiTheme="majorHAnsi" w:cstheme="majorBidi"/>
      <w:color w:val="365F91" w:themeColor="accent1" w:themeShade="BF"/>
      <w:sz w:val="26"/>
      <w:szCs w:val="26"/>
      <w:lang w:eastAsia="ro-RO"/>
    </w:rPr>
  </w:style>
  <w:style w:type="character" w:customStyle="1" w:styleId="Heading3Char">
    <w:name w:val="Heading 3 Char"/>
    <w:basedOn w:val="DefaultParagraphFont"/>
    <w:link w:val="Heading3"/>
    <w:uiPriority w:val="9"/>
    <w:semiHidden/>
    <w:rsid w:val="007164D6"/>
    <w:rPr>
      <w:rFonts w:asciiTheme="majorHAnsi" w:eastAsiaTheme="majorEastAsia" w:hAnsiTheme="majorHAnsi" w:cstheme="majorBidi"/>
      <w:color w:val="243F60" w:themeColor="accent1" w:themeShade="7F"/>
      <w:sz w:val="24"/>
      <w:szCs w:val="24"/>
      <w:lang w:eastAsia="ro-RO"/>
    </w:rPr>
  </w:style>
  <w:style w:type="paragraph" w:styleId="Header">
    <w:name w:val="header"/>
    <w:basedOn w:val="Normal"/>
    <w:link w:val="HeaderChar"/>
    <w:uiPriority w:val="99"/>
    <w:unhideWhenUsed/>
    <w:rsid w:val="00D76A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ACE"/>
    <w:rPr>
      <w:rFonts w:ascii="Calibri" w:eastAsia="Times New Roman" w:hAnsi="Calibri" w:cs="Times New Roman"/>
      <w:lang w:eastAsia="ro-RO"/>
    </w:rPr>
  </w:style>
  <w:style w:type="paragraph" w:styleId="Footer">
    <w:name w:val="footer"/>
    <w:basedOn w:val="Normal"/>
    <w:link w:val="FooterChar"/>
    <w:uiPriority w:val="99"/>
    <w:unhideWhenUsed/>
    <w:rsid w:val="00D76A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ACE"/>
    <w:rPr>
      <w:rFonts w:ascii="Calibri" w:eastAsia="Times New Roman" w:hAnsi="Calibri" w:cs="Times New Roman"/>
      <w:lang w:eastAsia="ro-RO"/>
    </w:rPr>
  </w:style>
  <w:style w:type="paragraph" w:customStyle="1" w:styleId="CM4">
    <w:name w:val="CM4"/>
    <w:basedOn w:val="Normal"/>
    <w:next w:val="Normal"/>
    <w:uiPriority w:val="99"/>
    <w:rsid w:val="00A77C67"/>
    <w:pPr>
      <w:autoSpaceDE w:val="0"/>
      <w:autoSpaceDN w:val="0"/>
      <w:adjustRightInd w:val="0"/>
      <w:spacing w:after="0" w:line="240" w:lineRule="auto"/>
    </w:pPr>
    <w:rPr>
      <w:rFonts w:ascii="EUAlbertina" w:eastAsia="Calibri" w:hAnsi="EUAlbertina"/>
      <w:sz w:val="24"/>
      <w:szCs w:val="24"/>
    </w:rPr>
  </w:style>
  <w:style w:type="character" w:customStyle="1" w:styleId="Heading8Char">
    <w:name w:val="Heading 8 Char"/>
    <w:basedOn w:val="DefaultParagraphFont"/>
    <w:link w:val="Heading8"/>
    <w:uiPriority w:val="9"/>
    <w:semiHidden/>
    <w:rsid w:val="00903B39"/>
    <w:rPr>
      <w:rFonts w:asciiTheme="majorHAnsi" w:eastAsiaTheme="majorEastAsia" w:hAnsiTheme="majorHAnsi" w:cstheme="majorBidi"/>
      <w:color w:val="272727" w:themeColor="text1" w:themeTint="D8"/>
      <w:sz w:val="21"/>
      <w:szCs w:val="21"/>
      <w:lang w:eastAsia="ro-RO"/>
    </w:rPr>
  </w:style>
  <w:style w:type="paragraph" w:styleId="BodyText">
    <w:name w:val="Body Text"/>
    <w:basedOn w:val="Normal"/>
    <w:link w:val="BodyTextChar"/>
    <w:uiPriority w:val="99"/>
    <w:unhideWhenUsed/>
    <w:rsid w:val="00DD5FC5"/>
    <w:pPr>
      <w:spacing w:after="120"/>
    </w:pPr>
  </w:style>
  <w:style w:type="character" w:customStyle="1" w:styleId="BodyTextChar">
    <w:name w:val="Body Text Char"/>
    <w:basedOn w:val="DefaultParagraphFont"/>
    <w:link w:val="BodyText"/>
    <w:uiPriority w:val="99"/>
    <w:rsid w:val="00DD5FC5"/>
    <w:rPr>
      <w:rFonts w:ascii="Calibri" w:eastAsia="Times New Roman" w:hAnsi="Calibri" w:cs="Times New Roman"/>
      <w:lang w:eastAsia="ro-RO"/>
    </w:rPr>
  </w:style>
  <w:style w:type="character" w:customStyle="1" w:styleId="potelectronicstil17">
    <w:name w:val="potelectronicstil17"/>
    <w:rsid w:val="00DD5FC5"/>
  </w:style>
  <w:style w:type="paragraph" w:customStyle="1" w:styleId="Corpdetext">
    <w:name w:val="Corp de text"/>
    <w:basedOn w:val="Normal"/>
    <w:rsid w:val="00A77036"/>
    <w:pPr>
      <w:widowControl w:val="0"/>
      <w:spacing w:after="240" w:line="240" w:lineRule="auto"/>
      <w:jc w:val="both"/>
    </w:pPr>
    <w:rPr>
      <w:rFonts w:ascii="Arial" w:hAnsi="Arial"/>
      <w:sz w:val="24"/>
      <w:szCs w:val="20"/>
      <w:lang w:eastAsia="en-US"/>
    </w:rPr>
  </w:style>
  <w:style w:type="character" w:customStyle="1" w:styleId="Bodytext2">
    <w:name w:val="Body text (2)_"/>
    <w:basedOn w:val="DefaultParagraphFont"/>
    <w:link w:val="Bodytext20"/>
    <w:rsid w:val="00A77036"/>
    <w:rPr>
      <w:rFonts w:ascii="Calibri" w:eastAsia="Calibri" w:hAnsi="Calibri" w:cs="Calibri"/>
      <w:sz w:val="24"/>
      <w:szCs w:val="24"/>
      <w:shd w:val="clear" w:color="auto" w:fill="FFFFFF"/>
    </w:rPr>
  </w:style>
  <w:style w:type="paragraph" w:customStyle="1" w:styleId="Bodytext20">
    <w:name w:val="Body text (2)"/>
    <w:basedOn w:val="Normal"/>
    <w:link w:val="Bodytext2"/>
    <w:rsid w:val="00A77036"/>
    <w:pPr>
      <w:widowControl w:val="0"/>
      <w:shd w:val="clear" w:color="auto" w:fill="FFFFFF"/>
      <w:spacing w:after="640" w:line="317" w:lineRule="exact"/>
      <w:ind w:hanging="660"/>
      <w:jc w:val="center"/>
    </w:pPr>
    <w:rPr>
      <w:rFonts w:eastAsia="Calibri" w:cs="Calibri"/>
      <w:sz w:val="24"/>
      <w:szCs w:val="24"/>
      <w:lang w:eastAsia="en-US"/>
    </w:rPr>
  </w:style>
  <w:style w:type="character" w:customStyle="1" w:styleId="UnresolvedMention1">
    <w:name w:val="Unresolved Mention1"/>
    <w:basedOn w:val="DefaultParagraphFont"/>
    <w:uiPriority w:val="99"/>
    <w:semiHidden/>
    <w:unhideWhenUsed/>
    <w:rsid w:val="00CA35C4"/>
    <w:rPr>
      <w:color w:val="605E5C"/>
      <w:shd w:val="clear" w:color="auto" w:fill="E1DFDD"/>
    </w:rPr>
  </w:style>
  <w:style w:type="paragraph" w:styleId="NormalWeb">
    <w:name w:val="Normal (Web)"/>
    <w:basedOn w:val="Normal"/>
    <w:uiPriority w:val="99"/>
    <w:semiHidden/>
    <w:unhideWhenUsed/>
    <w:rsid w:val="00EA68F0"/>
    <w:pPr>
      <w:spacing w:before="100" w:beforeAutospacing="1" w:after="100" w:afterAutospacing="1" w:line="240" w:lineRule="auto"/>
    </w:pPr>
    <w:rPr>
      <w:rFonts w:eastAsiaTheme="minorHAnsi" w:cs="Calibri"/>
      <w:lang w:val="en-GB" w:eastAsia="en-GB"/>
    </w:rPr>
  </w:style>
  <w:style w:type="character" w:customStyle="1" w:styleId="UnresolvedMention2">
    <w:name w:val="Unresolved Mention2"/>
    <w:basedOn w:val="DefaultParagraphFont"/>
    <w:uiPriority w:val="99"/>
    <w:semiHidden/>
    <w:unhideWhenUsed/>
    <w:rsid w:val="00266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3959">
      <w:bodyDiv w:val="1"/>
      <w:marLeft w:val="0"/>
      <w:marRight w:val="0"/>
      <w:marTop w:val="0"/>
      <w:marBottom w:val="0"/>
      <w:divBdr>
        <w:top w:val="none" w:sz="0" w:space="0" w:color="auto"/>
        <w:left w:val="none" w:sz="0" w:space="0" w:color="auto"/>
        <w:bottom w:val="none" w:sz="0" w:space="0" w:color="auto"/>
        <w:right w:val="none" w:sz="0" w:space="0" w:color="auto"/>
      </w:divBdr>
    </w:div>
    <w:div w:id="127287876">
      <w:bodyDiv w:val="1"/>
      <w:marLeft w:val="0"/>
      <w:marRight w:val="0"/>
      <w:marTop w:val="0"/>
      <w:marBottom w:val="0"/>
      <w:divBdr>
        <w:top w:val="none" w:sz="0" w:space="0" w:color="auto"/>
        <w:left w:val="none" w:sz="0" w:space="0" w:color="auto"/>
        <w:bottom w:val="none" w:sz="0" w:space="0" w:color="auto"/>
        <w:right w:val="none" w:sz="0" w:space="0" w:color="auto"/>
      </w:divBdr>
    </w:div>
    <w:div w:id="145173617">
      <w:bodyDiv w:val="1"/>
      <w:marLeft w:val="0"/>
      <w:marRight w:val="0"/>
      <w:marTop w:val="0"/>
      <w:marBottom w:val="0"/>
      <w:divBdr>
        <w:top w:val="none" w:sz="0" w:space="0" w:color="auto"/>
        <w:left w:val="none" w:sz="0" w:space="0" w:color="auto"/>
        <w:bottom w:val="none" w:sz="0" w:space="0" w:color="auto"/>
        <w:right w:val="none" w:sz="0" w:space="0" w:color="auto"/>
      </w:divBdr>
      <w:divsChild>
        <w:div w:id="1062406989">
          <w:marLeft w:val="547"/>
          <w:marRight w:val="0"/>
          <w:marTop w:val="0"/>
          <w:marBottom w:val="0"/>
          <w:divBdr>
            <w:top w:val="none" w:sz="0" w:space="0" w:color="auto"/>
            <w:left w:val="none" w:sz="0" w:space="0" w:color="auto"/>
            <w:bottom w:val="none" w:sz="0" w:space="0" w:color="auto"/>
            <w:right w:val="none" w:sz="0" w:space="0" w:color="auto"/>
          </w:divBdr>
        </w:div>
      </w:divsChild>
    </w:div>
    <w:div w:id="175734463">
      <w:bodyDiv w:val="1"/>
      <w:marLeft w:val="0"/>
      <w:marRight w:val="0"/>
      <w:marTop w:val="0"/>
      <w:marBottom w:val="0"/>
      <w:divBdr>
        <w:top w:val="none" w:sz="0" w:space="0" w:color="auto"/>
        <w:left w:val="none" w:sz="0" w:space="0" w:color="auto"/>
        <w:bottom w:val="none" w:sz="0" w:space="0" w:color="auto"/>
        <w:right w:val="none" w:sz="0" w:space="0" w:color="auto"/>
      </w:divBdr>
    </w:div>
    <w:div w:id="176505048">
      <w:bodyDiv w:val="1"/>
      <w:marLeft w:val="0"/>
      <w:marRight w:val="0"/>
      <w:marTop w:val="0"/>
      <w:marBottom w:val="0"/>
      <w:divBdr>
        <w:top w:val="none" w:sz="0" w:space="0" w:color="auto"/>
        <w:left w:val="none" w:sz="0" w:space="0" w:color="auto"/>
        <w:bottom w:val="none" w:sz="0" w:space="0" w:color="auto"/>
        <w:right w:val="none" w:sz="0" w:space="0" w:color="auto"/>
      </w:divBdr>
    </w:div>
    <w:div w:id="464157906">
      <w:bodyDiv w:val="1"/>
      <w:marLeft w:val="0"/>
      <w:marRight w:val="0"/>
      <w:marTop w:val="0"/>
      <w:marBottom w:val="0"/>
      <w:divBdr>
        <w:top w:val="none" w:sz="0" w:space="0" w:color="auto"/>
        <w:left w:val="none" w:sz="0" w:space="0" w:color="auto"/>
        <w:bottom w:val="none" w:sz="0" w:space="0" w:color="auto"/>
        <w:right w:val="none" w:sz="0" w:space="0" w:color="auto"/>
      </w:divBdr>
      <w:divsChild>
        <w:div w:id="2049639532">
          <w:marLeft w:val="547"/>
          <w:marRight w:val="0"/>
          <w:marTop w:val="0"/>
          <w:marBottom w:val="0"/>
          <w:divBdr>
            <w:top w:val="none" w:sz="0" w:space="0" w:color="auto"/>
            <w:left w:val="none" w:sz="0" w:space="0" w:color="auto"/>
            <w:bottom w:val="none" w:sz="0" w:space="0" w:color="auto"/>
            <w:right w:val="none" w:sz="0" w:space="0" w:color="auto"/>
          </w:divBdr>
        </w:div>
      </w:divsChild>
    </w:div>
    <w:div w:id="950550006">
      <w:bodyDiv w:val="1"/>
      <w:marLeft w:val="0"/>
      <w:marRight w:val="0"/>
      <w:marTop w:val="0"/>
      <w:marBottom w:val="0"/>
      <w:divBdr>
        <w:top w:val="none" w:sz="0" w:space="0" w:color="auto"/>
        <w:left w:val="none" w:sz="0" w:space="0" w:color="auto"/>
        <w:bottom w:val="none" w:sz="0" w:space="0" w:color="auto"/>
        <w:right w:val="none" w:sz="0" w:space="0" w:color="auto"/>
      </w:divBdr>
    </w:div>
    <w:div w:id="1010177208">
      <w:bodyDiv w:val="1"/>
      <w:marLeft w:val="0"/>
      <w:marRight w:val="0"/>
      <w:marTop w:val="0"/>
      <w:marBottom w:val="0"/>
      <w:divBdr>
        <w:top w:val="none" w:sz="0" w:space="0" w:color="auto"/>
        <w:left w:val="none" w:sz="0" w:space="0" w:color="auto"/>
        <w:bottom w:val="none" w:sz="0" w:space="0" w:color="auto"/>
        <w:right w:val="none" w:sz="0" w:space="0" w:color="auto"/>
      </w:divBdr>
    </w:div>
    <w:div w:id="1323268548">
      <w:bodyDiv w:val="1"/>
      <w:marLeft w:val="0"/>
      <w:marRight w:val="0"/>
      <w:marTop w:val="0"/>
      <w:marBottom w:val="0"/>
      <w:divBdr>
        <w:top w:val="none" w:sz="0" w:space="0" w:color="auto"/>
        <w:left w:val="none" w:sz="0" w:space="0" w:color="auto"/>
        <w:bottom w:val="none" w:sz="0" w:space="0" w:color="auto"/>
        <w:right w:val="none" w:sz="0" w:space="0" w:color="auto"/>
      </w:divBdr>
    </w:div>
    <w:div w:id="1418601723">
      <w:bodyDiv w:val="1"/>
      <w:marLeft w:val="0"/>
      <w:marRight w:val="0"/>
      <w:marTop w:val="0"/>
      <w:marBottom w:val="0"/>
      <w:divBdr>
        <w:top w:val="none" w:sz="0" w:space="0" w:color="auto"/>
        <w:left w:val="none" w:sz="0" w:space="0" w:color="auto"/>
        <w:bottom w:val="none" w:sz="0" w:space="0" w:color="auto"/>
        <w:right w:val="none" w:sz="0" w:space="0" w:color="auto"/>
      </w:divBdr>
    </w:div>
    <w:div w:id="1794591130">
      <w:bodyDiv w:val="1"/>
      <w:marLeft w:val="0"/>
      <w:marRight w:val="0"/>
      <w:marTop w:val="0"/>
      <w:marBottom w:val="0"/>
      <w:divBdr>
        <w:top w:val="none" w:sz="0" w:space="0" w:color="auto"/>
        <w:left w:val="none" w:sz="0" w:space="0" w:color="auto"/>
        <w:bottom w:val="none" w:sz="0" w:space="0" w:color="auto"/>
        <w:right w:val="none" w:sz="0" w:space="0" w:color="auto"/>
      </w:divBdr>
    </w:div>
    <w:div w:id="2004895020">
      <w:bodyDiv w:val="1"/>
      <w:marLeft w:val="0"/>
      <w:marRight w:val="0"/>
      <w:marTop w:val="0"/>
      <w:marBottom w:val="0"/>
      <w:divBdr>
        <w:top w:val="none" w:sz="0" w:space="0" w:color="auto"/>
        <w:left w:val="none" w:sz="0" w:space="0" w:color="auto"/>
        <w:bottom w:val="none" w:sz="0" w:space="0" w:color="auto"/>
        <w:right w:val="none" w:sz="0" w:space="0" w:color="auto"/>
      </w:divBdr>
    </w:div>
    <w:div w:id="20627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3B49-2C98-40AE-AA8A-8AB394C0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1044</Words>
  <Characters>5954</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Predescu</dc:creator>
  <cp:lastModifiedBy>Cristina Mihalschi</cp:lastModifiedBy>
  <cp:revision>5</cp:revision>
  <cp:lastPrinted>2020-10-22T09:52:00Z</cp:lastPrinted>
  <dcterms:created xsi:type="dcterms:W3CDTF">2020-10-22T09:40:00Z</dcterms:created>
  <dcterms:modified xsi:type="dcterms:W3CDTF">2020-10-22T13:10:00Z</dcterms:modified>
</cp:coreProperties>
</file>